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13065">
      <w:pPr>
        <w:jc w:val="center"/>
        <w:rPr>
          <w:rFonts w:eastAsia="黑体" w:hint="eastAsia"/>
          <w:sz w:val="44"/>
        </w:rPr>
      </w:pPr>
      <w:r>
        <w:rPr>
          <w:rFonts w:ascii="黑体" w:eastAsia="黑体" w:hAnsi="宋体" w:hint="eastAsia"/>
          <w:sz w:val="44"/>
        </w:rPr>
        <w:t>中标结果</w:t>
      </w:r>
      <w:r>
        <w:rPr>
          <w:rFonts w:eastAsia="黑体" w:hint="eastAsia"/>
          <w:sz w:val="44"/>
        </w:rPr>
        <w:t>公示单</w:t>
      </w:r>
    </w:p>
    <w:p w:rsidR="00000000" w:rsidRDefault="00C13065">
      <w:pPr>
        <w:ind w:firstLineChars="250" w:firstLine="600"/>
        <w:rPr>
          <w:rFonts w:ascii="仿宋_GB2312" w:eastAsia="仿宋_GB2312" w:hint="eastAsia"/>
          <w:sz w:val="24"/>
        </w:rPr>
      </w:pPr>
      <w:r>
        <w:rPr>
          <w:rFonts w:ascii="宋体" w:hAnsi="宋体" w:hint="eastAsia"/>
          <w:color w:val="000000"/>
          <w:sz w:val="24"/>
          <w:u w:val="single"/>
        </w:rPr>
        <w:t>表演台与周边工程景观工程</w:t>
      </w:r>
      <w:r>
        <w:rPr>
          <w:rFonts w:ascii="宋体" w:hAnsi="宋体" w:hint="eastAsia"/>
          <w:color w:val="000000"/>
          <w:sz w:val="24"/>
        </w:rPr>
        <w:t>招标</w:t>
      </w:r>
      <w:r>
        <w:rPr>
          <w:rFonts w:ascii="宋体" w:hAnsi="宋体" w:hint="eastAsia"/>
          <w:sz w:val="24"/>
        </w:rPr>
        <w:t>，工程预算价为：</w:t>
      </w:r>
      <w:r>
        <w:rPr>
          <w:rFonts w:ascii="宋体" w:hAnsi="宋体" w:hint="eastAsia"/>
          <w:sz w:val="24"/>
          <w:u w:val="single"/>
        </w:rPr>
        <w:t>525973</w:t>
      </w:r>
      <w:r>
        <w:rPr>
          <w:rFonts w:ascii="宋体" w:hAnsi="宋体" w:hint="eastAsia"/>
          <w:bCs/>
          <w:color w:val="000000"/>
          <w:sz w:val="24"/>
        </w:rPr>
        <w:t>元</w:t>
      </w:r>
      <w:r>
        <w:rPr>
          <w:rFonts w:ascii="宋体" w:hAnsi="宋体" w:hint="eastAsia"/>
          <w:sz w:val="24"/>
        </w:rPr>
        <w:t>，工程发包价为：</w:t>
      </w:r>
      <w:r>
        <w:rPr>
          <w:rFonts w:ascii="宋体" w:hAnsi="宋体" w:hint="eastAsia"/>
          <w:sz w:val="24"/>
          <w:u w:val="single"/>
        </w:rPr>
        <w:t>431298</w:t>
      </w:r>
      <w:r>
        <w:rPr>
          <w:rFonts w:ascii="宋体" w:hAnsi="宋体" w:hint="eastAsia"/>
          <w:color w:val="000000"/>
          <w:sz w:val="24"/>
        </w:rPr>
        <w:t>元</w:t>
      </w:r>
      <w:r>
        <w:rPr>
          <w:rFonts w:ascii="宋体" w:hAnsi="宋体" w:hint="eastAsia"/>
          <w:sz w:val="24"/>
        </w:rPr>
        <w:t>，该工程招标方式为：</w:t>
      </w:r>
      <w:r>
        <w:rPr>
          <w:rFonts w:ascii="宋体" w:hAnsi="宋体" w:hint="eastAsia"/>
          <w:sz w:val="24"/>
          <w:u w:val="single"/>
        </w:rPr>
        <w:t>公开</w:t>
      </w:r>
      <w:r>
        <w:rPr>
          <w:rFonts w:ascii="宋体" w:hAnsi="宋体" w:hint="eastAsia"/>
          <w:sz w:val="24"/>
          <w:u w:val="single"/>
        </w:rPr>
        <w:t>招标</w:t>
      </w:r>
      <w:r>
        <w:rPr>
          <w:rFonts w:ascii="宋体" w:hAnsi="宋体" w:hint="eastAsia"/>
          <w:sz w:val="24"/>
        </w:rPr>
        <w:t>。</w:t>
      </w:r>
      <w:r>
        <w:rPr>
          <w:rFonts w:ascii="宋体" w:hAnsi="宋体" w:hint="eastAsia"/>
          <w:sz w:val="24"/>
          <w:u w:val="single"/>
        </w:rPr>
        <w:t>201</w:t>
      </w:r>
      <w:r>
        <w:rPr>
          <w:rFonts w:ascii="宋体" w:hAnsi="宋体" w:hint="eastAsia"/>
          <w:sz w:val="24"/>
          <w:u w:val="single"/>
        </w:rPr>
        <w:t>9</w:t>
      </w:r>
      <w:r>
        <w:rPr>
          <w:rFonts w:ascii="宋体" w:hAnsi="宋体" w:hint="eastAsia"/>
          <w:sz w:val="24"/>
          <w:u w:val="single"/>
        </w:rPr>
        <w:t>年</w:t>
      </w:r>
      <w:r>
        <w:rPr>
          <w:rFonts w:ascii="宋体" w:hAnsi="宋体" w:hint="eastAsia"/>
          <w:sz w:val="24"/>
          <w:u w:val="single"/>
        </w:rPr>
        <w:t>9</w:t>
      </w:r>
      <w:r>
        <w:rPr>
          <w:rFonts w:ascii="宋体" w:hAnsi="宋体" w:hint="eastAsia"/>
          <w:sz w:val="24"/>
          <w:u w:val="single"/>
        </w:rPr>
        <w:t>月</w:t>
      </w:r>
      <w:r>
        <w:rPr>
          <w:rFonts w:ascii="宋体" w:hAnsi="宋体" w:hint="eastAsia"/>
          <w:sz w:val="24"/>
          <w:u w:val="single"/>
        </w:rPr>
        <w:t>12</w:t>
      </w:r>
      <w:r>
        <w:rPr>
          <w:rFonts w:ascii="宋体" w:hAnsi="宋体" w:hint="eastAsia"/>
          <w:sz w:val="24"/>
          <w:u w:val="single"/>
        </w:rPr>
        <w:t>日</w:t>
      </w:r>
      <w:r>
        <w:rPr>
          <w:rFonts w:ascii="宋体" w:hAnsi="宋体" w:hint="eastAsia"/>
          <w:sz w:val="24"/>
        </w:rPr>
        <w:t>开标，</w:t>
      </w:r>
      <w:r>
        <w:rPr>
          <w:rFonts w:ascii="宋体" w:hAnsi="宋体" w:hint="eastAsia"/>
          <w:sz w:val="24"/>
          <w:u w:val="single"/>
        </w:rPr>
        <w:t>201</w:t>
      </w:r>
      <w:r>
        <w:rPr>
          <w:rFonts w:ascii="宋体" w:hAnsi="宋体" w:hint="eastAsia"/>
          <w:sz w:val="24"/>
          <w:u w:val="single"/>
        </w:rPr>
        <w:t>9</w:t>
      </w:r>
      <w:r>
        <w:rPr>
          <w:rFonts w:ascii="宋体" w:hAnsi="宋体" w:hint="eastAsia"/>
          <w:sz w:val="24"/>
          <w:u w:val="single"/>
        </w:rPr>
        <w:t>年</w:t>
      </w:r>
      <w:r>
        <w:rPr>
          <w:rFonts w:ascii="宋体" w:hAnsi="宋体" w:hint="eastAsia"/>
          <w:sz w:val="24"/>
          <w:u w:val="single"/>
        </w:rPr>
        <w:t>9</w:t>
      </w:r>
      <w:r>
        <w:rPr>
          <w:rFonts w:ascii="宋体" w:hAnsi="宋体" w:hint="eastAsia"/>
          <w:sz w:val="24"/>
          <w:u w:val="single"/>
        </w:rPr>
        <w:t>月</w:t>
      </w:r>
      <w:r>
        <w:rPr>
          <w:rFonts w:ascii="宋体" w:hAnsi="宋体" w:hint="eastAsia"/>
          <w:sz w:val="24"/>
          <w:u w:val="single"/>
        </w:rPr>
        <w:t>12</w:t>
      </w:r>
      <w:r>
        <w:rPr>
          <w:rFonts w:ascii="宋体" w:hAnsi="宋体" w:hint="eastAsia"/>
          <w:sz w:val="24"/>
          <w:u w:val="single"/>
        </w:rPr>
        <w:t>日</w:t>
      </w:r>
      <w:r>
        <w:rPr>
          <w:rFonts w:ascii="宋体" w:hAnsi="宋体" w:hint="eastAsia"/>
          <w:sz w:val="24"/>
        </w:rPr>
        <w:t>评标完成。</w:t>
      </w:r>
    </w:p>
    <w:p w:rsidR="00000000" w:rsidRDefault="00C13065">
      <w:pPr>
        <w:rPr>
          <w:rFonts w:ascii="宋体" w:hAnsi="宋体" w:hint="eastAsia"/>
          <w:sz w:val="24"/>
        </w:rPr>
      </w:pPr>
      <w:r>
        <w:rPr>
          <w:rFonts w:ascii="宋体" w:hAnsi="宋体" w:hint="eastAsia"/>
          <w:sz w:val="24"/>
        </w:rPr>
        <w:t>中标的主要结果公示如下：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60"/>
        <w:gridCol w:w="7235"/>
      </w:tblGrid>
      <w:tr w:rsidR="00000000">
        <w:trPr>
          <w:cantSplit/>
          <w:trHeight w:val="644"/>
        </w:trPr>
        <w:tc>
          <w:tcPr>
            <w:tcW w:w="2860" w:type="dxa"/>
            <w:tcBorders>
              <w:bottom w:val="single" w:sz="4" w:space="0" w:color="auto"/>
            </w:tcBorders>
            <w:vAlign w:val="center"/>
          </w:tcPr>
          <w:p w:rsidR="00000000" w:rsidRDefault="00C13065">
            <w:pPr>
              <w:tabs>
                <w:tab w:val="right" w:pos="2124"/>
              </w:tabs>
              <w:jc w:val="center"/>
              <w:rPr>
                <w:rFonts w:ascii="宋体" w:hAnsi="宋体" w:hint="eastAsia"/>
                <w:sz w:val="24"/>
              </w:rPr>
            </w:pPr>
            <w:r>
              <w:rPr>
                <w:rFonts w:ascii="宋体" w:hAnsi="宋体" w:hint="eastAsia"/>
                <w:sz w:val="24"/>
              </w:rPr>
              <w:t>中标人名称</w:t>
            </w:r>
          </w:p>
        </w:tc>
        <w:tc>
          <w:tcPr>
            <w:tcW w:w="7235" w:type="dxa"/>
            <w:tcBorders>
              <w:bottom w:val="single" w:sz="4" w:space="0" w:color="auto"/>
            </w:tcBorders>
            <w:vAlign w:val="center"/>
          </w:tcPr>
          <w:p w:rsidR="00000000" w:rsidRDefault="00C13065">
            <w:pPr>
              <w:jc w:val="center"/>
              <w:rPr>
                <w:rFonts w:ascii="宋体" w:hAnsi="宋体" w:hint="eastAsia"/>
                <w:sz w:val="24"/>
              </w:rPr>
            </w:pPr>
            <w:r>
              <w:rPr>
                <w:rFonts w:ascii="宋体" w:hAnsi="宋体" w:hint="eastAsia"/>
                <w:sz w:val="24"/>
              </w:rPr>
              <w:t>福建南平</w:t>
            </w:r>
            <w:proofErr w:type="gramStart"/>
            <w:r>
              <w:rPr>
                <w:rFonts w:ascii="宋体" w:hAnsi="宋体" w:hint="eastAsia"/>
                <w:sz w:val="24"/>
              </w:rPr>
              <w:t>鑫</w:t>
            </w:r>
            <w:proofErr w:type="gramEnd"/>
            <w:r>
              <w:rPr>
                <w:rFonts w:ascii="宋体" w:hAnsi="宋体" w:hint="eastAsia"/>
                <w:sz w:val="24"/>
              </w:rPr>
              <w:t>亿建筑工程有限公司</w:t>
            </w:r>
            <w:r>
              <w:rPr>
                <w:rFonts w:ascii="宋体" w:hAnsi="宋体" w:hint="eastAsia"/>
                <w:sz w:val="24"/>
              </w:rPr>
              <w:t xml:space="preserve"> </w:t>
            </w:r>
          </w:p>
        </w:tc>
      </w:tr>
      <w:tr w:rsidR="00000000">
        <w:trPr>
          <w:cantSplit/>
          <w:trHeight w:val="644"/>
        </w:trPr>
        <w:tc>
          <w:tcPr>
            <w:tcW w:w="2860" w:type="dxa"/>
            <w:tcBorders>
              <w:bottom w:val="single" w:sz="4" w:space="0" w:color="auto"/>
            </w:tcBorders>
            <w:vAlign w:val="center"/>
          </w:tcPr>
          <w:p w:rsidR="00000000" w:rsidRDefault="00C13065">
            <w:pPr>
              <w:tabs>
                <w:tab w:val="right" w:pos="2124"/>
              </w:tabs>
              <w:jc w:val="center"/>
              <w:rPr>
                <w:rFonts w:ascii="宋体" w:hAnsi="宋体" w:hint="eastAsia"/>
                <w:sz w:val="24"/>
              </w:rPr>
            </w:pPr>
            <w:r>
              <w:rPr>
                <w:rFonts w:ascii="宋体" w:hAnsi="宋体" w:hint="eastAsia"/>
                <w:sz w:val="24"/>
              </w:rPr>
              <w:t>中标价（元）</w:t>
            </w:r>
          </w:p>
        </w:tc>
        <w:tc>
          <w:tcPr>
            <w:tcW w:w="7235" w:type="dxa"/>
            <w:tcBorders>
              <w:bottom w:val="single" w:sz="4" w:space="0" w:color="auto"/>
            </w:tcBorders>
            <w:vAlign w:val="center"/>
          </w:tcPr>
          <w:p w:rsidR="00000000" w:rsidRDefault="00C13065">
            <w:pPr>
              <w:jc w:val="center"/>
              <w:rPr>
                <w:rFonts w:ascii="宋体" w:hAnsi="宋体" w:hint="eastAsia"/>
                <w:sz w:val="24"/>
              </w:rPr>
            </w:pPr>
            <w:r>
              <w:rPr>
                <w:rFonts w:ascii="宋体" w:hAnsi="宋体" w:hint="eastAsia"/>
                <w:sz w:val="24"/>
              </w:rPr>
              <w:t>431298</w:t>
            </w:r>
          </w:p>
        </w:tc>
      </w:tr>
      <w:tr w:rsidR="00000000">
        <w:trPr>
          <w:cantSplit/>
          <w:trHeight w:val="644"/>
        </w:trPr>
        <w:tc>
          <w:tcPr>
            <w:tcW w:w="2860" w:type="dxa"/>
            <w:vAlign w:val="center"/>
          </w:tcPr>
          <w:p w:rsidR="00000000" w:rsidRDefault="00C13065">
            <w:pPr>
              <w:jc w:val="center"/>
              <w:rPr>
                <w:rFonts w:ascii="宋体" w:hAnsi="宋体" w:hint="eastAsia"/>
                <w:sz w:val="24"/>
              </w:rPr>
            </w:pPr>
            <w:r>
              <w:rPr>
                <w:rFonts w:ascii="宋体" w:hAnsi="宋体" w:hint="eastAsia"/>
                <w:sz w:val="24"/>
              </w:rPr>
              <w:t>资格评审结果</w:t>
            </w:r>
          </w:p>
        </w:tc>
        <w:tc>
          <w:tcPr>
            <w:tcW w:w="7235" w:type="dxa"/>
            <w:vAlign w:val="center"/>
          </w:tcPr>
          <w:p w:rsidR="00000000" w:rsidRDefault="00C13065">
            <w:pPr>
              <w:jc w:val="center"/>
              <w:rPr>
                <w:rFonts w:ascii="宋体" w:hAnsi="宋体" w:hint="eastAsia"/>
                <w:sz w:val="24"/>
              </w:rPr>
            </w:pPr>
            <w:r>
              <w:rPr>
                <w:rFonts w:ascii="宋体" w:hAnsi="宋体" w:hint="eastAsia"/>
                <w:sz w:val="24"/>
              </w:rPr>
              <w:t>合格</w:t>
            </w:r>
          </w:p>
        </w:tc>
      </w:tr>
      <w:tr w:rsidR="00000000">
        <w:trPr>
          <w:cantSplit/>
          <w:trHeight w:val="644"/>
        </w:trPr>
        <w:tc>
          <w:tcPr>
            <w:tcW w:w="2860" w:type="dxa"/>
            <w:vAlign w:val="center"/>
          </w:tcPr>
          <w:p w:rsidR="00000000" w:rsidRDefault="00C13065">
            <w:pPr>
              <w:jc w:val="center"/>
              <w:rPr>
                <w:rFonts w:ascii="宋体" w:hAnsi="宋体" w:hint="eastAsia"/>
                <w:sz w:val="24"/>
              </w:rPr>
            </w:pPr>
            <w:r>
              <w:rPr>
                <w:rFonts w:ascii="宋体" w:hAnsi="宋体" w:hint="eastAsia"/>
                <w:sz w:val="24"/>
              </w:rPr>
              <w:t>注册建造师姓名</w:t>
            </w:r>
          </w:p>
        </w:tc>
        <w:tc>
          <w:tcPr>
            <w:tcW w:w="7235" w:type="dxa"/>
            <w:vAlign w:val="center"/>
          </w:tcPr>
          <w:p w:rsidR="00000000" w:rsidRDefault="00C13065">
            <w:pPr>
              <w:jc w:val="center"/>
              <w:rPr>
                <w:rFonts w:ascii="宋体" w:hAnsi="宋体" w:hint="eastAsia"/>
                <w:sz w:val="24"/>
              </w:rPr>
            </w:pPr>
            <w:r>
              <w:rPr>
                <w:rFonts w:ascii="宋体" w:hAnsi="宋体" w:hint="eastAsia"/>
                <w:sz w:val="24"/>
              </w:rPr>
              <w:t>赵长青（闽</w:t>
            </w:r>
            <w:r>
              <w:rPr>
                <w:rFonts w:ascii="宋体" w:hAnsi="宋体" w:hint="eastAsia"/>
                <w:sz w:val="24"/>
              </w:rPr>
              <w:t>235161789915</w:t>
            </w:r>
            <w:r>
              <w:rPr>
                <w:rFonts w:ascii="宋体" w:hAnsi="宋体" w:hint="eastAsia"/>
                <w:sz w:val="24"/>
              </w:rPr>
              <w:t>）</w:t>
            </w:r>
            <w:r>
              <w:rPr>
                <w:rFonts w:ascii="宋体" w:hAnsi="宋体" w:hint="eastAsia"/>
                <w:sz w:val="24"/>
              </w:rPr>
              <w:t xml:space="preserve"> </w:t>
            </w:r>
          </w:p>
        </w:tc>
      </w:tr>
      <w:tr w:rsidR="00000000">
        <w:trPr>
          <w:cantSplit/>
          <w:trHeight w:val="790"/>
        </w:trPr>
        <w:tc>
          <w:tcPr>
            <w:tcW w:w="2860" w:type="dxa"/>
            <w:vAlign w:val="center"/>
          </w:tcPr>
          <w:p w:rsidR="00000000" w:rsidRDefault="00C13065">
            <w:pPr>
              <w:jc w:val="center"/>
              <w:rPr>
                <w:rFonts w:ascii="宋体" w:hAnsi="宋体" w:hint="eastAsia"/>
                <w:sz w:val="24"/>
              </w:rPr>
            </w:pPr>
            <w:r>
              <w:rPr>
                <w:rFonts w:ascii="宋体" w:hAnsi="宋体" w:hint="eastAsia"/>
                <w:sz w:val="24"/>
              </w:rPr>
              <w:t>履约保证金（元）</w:t>
            </w:r>
          </w:p>
        </w:tc>
        <w:tc>
          <w:tcPr>
            <w:tcW w:w="7235" w:type="dxa"/>
            <w:vAlign w:val="center"/>
          </w:tcPr>
          <w:p w:rsidR="00000000" w:rsidRDefault="00C13065">
            <w:pPr>
              <w:jc w:val="center"/>
              <w:rPr>
                <w:rFonts w:ascii="宋体" w:hAnsi="宋体" w:hint="eastAsia"/>
                <w:sz w:val="24"/>
              </w:rPr>
            </w:pPr>
            <w:r>
              <w:rPr>
                <w:rFonts w:ascii="宋体" w:hAnsi="宋体" w:hint="eastAsia"/>
                <w:sz w:val="24"/>
              </w:rPr>
              <w:t>合同价的</w:t>
            </w:r>
            <w:r>
              <w:rPr>
                <w:rFonts w:ascii="宋体" w:hAnsi="宋体" w:hint="eastAsia"/>
                <w:sz w:val="24"/>
              </w:rPr>
              <w:t>10%</w:t>
            </w:r>
          </w:p>
        </w:tc>
      </w:tr>
      <w:tr w:rsidR="00000000">
        <w:trPr>
          <w:cantSplit/>
          <w:trHeight w:val="694"/>
        </w:trPr>
        <w:tc>
          <w:tcPr>
            <w:tcW w:w="2860" w:type="dxa"/>
            <w:vAlign w:val="center"/>
          </w:tcPr>
          <w:p w:rsidR="00000000" w:rsidRDefault="00C13065">
            <w:pPr>
              <w:jc w:val="center"/>
              <w:rPr>
                <w:rFonts w:ascii="宋体" w:hAnsi="宋体" w:hint="eastAsia"/>
                <w:sz w:val="24"/>
              </w:rPr>
            </w:pPr>
            <w:r>
              <w:rPr>
                <w:rFonts w:ascii="宋体" w:hAnsi="宋体" w:hint="eastAsia"/>
                <w:sz w:val="24"/>
              </w:rPr>
              <w:t>施工工期（日历天）</w:t>
            </w:r>
          </w:p>
        </w:tc>
        <w:tc>
          <w:tcPr>
            <w:tcW w:w="7235" w:type="dxa"/>
            <w:vAlign w:val="center"/>
          </w:tcPr>
          <w:p w:rsidR="00000000" w:rsidRDefault="00C13065">
            <w:pPr>
              <w:jc w:val="center"/>
              <w:rPr>
                <w:rFonts w:ascii="宋体" w:hAnsi="宋体" w:hint="eastAsia"/>
                <w:sz w:val="24"/>
              </w:rPr>
            </w:pPr>
            <w:r>
              <w:rPr>
                <w:rFonts w:ascii="宋体" w:hAnsi="宋体" w:hint="eastAsia"/>
                <w:sz w:val="24"/>
              </w:rPr>
              <w:t>45</w:t>
            </w:r>
            <w:proofErr w:type="gramStart"/>
            <w:r>
              <w:rPr>
                <w:rFonts w:ascii="宋体" w:hAnsi="宋体" w:hint="eastAsia"/>
                <w:sz w:val="24"/>
              </w:rPr>
              <w:t>日历天</w:t>
            </w:r>
            <w:proofErr w:type="gramEnd"/>
          </w:p>
        </w:tc>
      </w:tr>
      <w:tr w:rsidR="00000000">
        <w:trPr>
          <w:cantSplit/>
          <w:trHeight w:val="864"/>
        </w:trPr>
        <w:tc>
          <w:tcPr>
            <w:tcW w:w="2860" w:type="dxa"/>
            <w:vAlign w:val="center"/>
          </w:tcPr>
          <w:p w:rsidR="00000000" w:rsidRDefault="00C13065">
            <w:pPr>
              <w:jc w:val="center"/>
              <w:rPr>
                <w:rFonts w:ascii="宋体" w:hAnsi="宋体" w:hint="eastAsia"/>
                <w:sz w:val="24"/>
              </w:rPr>
            </w:pPr>
            <w:r>
              <w:rPr>
                <w:rFonts w:ascii="宋体" w:hAnsi="宋体" w:hint="eastAsia"/>
                <w:sz w:val="24"/>
              </w:rPr>
              <w:t>工程施工质量</w:t>
            </w:r>
          </w:p>
        </w:tc>
        <w:tc>
          <w:tcPr>
            <w:tcW w:w="7235" w:type="dxa"/>
            <w:vAlign w:val="center"/>
          </w:tcPr>
          <w:p w:rsidR="00000000" w:rsidRDefault="00C13065">
            <w:pPr>
              <w:jc w:val="center"/>
              <w:rPr>
                <w:rFonts w:ascii="宋体" w:hAnsi="宋体" w:hint="eastAsia"/>
                <w:sz w:val="24"/>
              </w:rPr>
            </w:pPr>
            <w:r>
              <w:rPr>
                <w:rFonts w:ascii="宋体" w:hAnsi="宋体" w:hint="eastAsia"/>
                <w:sz w:val="24"/>
              </w:rPr>
              <w:t>合格</w:t>
            </w:r>
          </w:p>
        </w:tc>
      </w:tr>
      <w:tr w:rsidR="00000000">
        <w:trPr>
          <w:cantSplit/>
          <w:trHeight w:val="896"/>
        </w:trPr>
        <w:tc>
          <w:tcPr>
            <w:tcW w:w="2860" w:type="dxa"/>
            <w:tcBorders>
              <w:bottom w:val="single" w:sz="4" w:space="0" w:color="auto"/>
            </w:tcBorders>
            <w:vAlign w:val="center"/>
          </w:tcPr>
          <w:p w:rsidR="00000000" w:rsidRDefault="00C13065">
            <w:pPr>
              <w:jc w:val="center"/>
              <w:rPr>
                <w:rFonts w:ascii="宋体" w:hAnsi="宋体" w:hint="eastAsia"/>
                <w:sz w:val="24"/>
              </w:rPr>
            </w:pPr>
            <w:r>
              <w:rPr>
                <w:rFonts w:ascii="宋体" w:hAnsi="宋体" w:hint="eastAsia"/>
                <w:sz w:val="24"/>
              </w:rPr>
              <w:t>被确定为废标、无效标的</w:t>
            </w:r>
          </w:p>
          <w:p w:rsidR="00000000" w:rsidRDefault="00C13065">
            <w:pPr>
              <w:jc w:val="center"/>
              <w:rPr>
                <w:rFonts w:ascii="宋体" w:hAnsi="宋体" w:hint="eastAsia"/>
                <w:sz w:val="24"/>
              </w:rPr>
            </w:pPr>
            <w:r>
              <w:rPr>
                <w:rFonts w:ascii="宋体" w:hAnsi="宋体" w:hint="eastAsia"/>
                <w:sz w:val="24"/>
              </w:rPr>
              <w:t>投标人及原因</w:t>
            </w:r>
          </w:p>
        </w:tc>
        <w:tc>
          <w:tcPr>
            <w:tcW w:w="7235" w:type="dxa"/>
            <w:tcBorders>
              <w:bottom w:val="single" w:sz="4" w:space="0" w:color="auto"/>
            </w:tcBorders>
            <w:vAlign w:val="center"/>
          </w:tcPr>
          <w:p w:rsidR="00000000" w:rsidRDefault="00C13065">
            <w:pPr>
              <w:jc w:val="center"/>
              <w:rPr>
                <w:rFonts w:ascii="宋体" w:hAnsi="宋体" w:hint="eastAsia"/>
                <w:sz w:val="24"/>
              </w:rPr>
            </w:pPr>
            <w:r>
              <w:rPr>
                <w:rFonts w:ascii="宋体" w:hAnsi="宋体" w:hint="eastAsia"/>
                <w:sz w:val="24"/>
              </w:rPr>
              <w:t xml:space="preserve"> </w:t>
            </w:r>
            <w:r>
              <w:rPr>
                <w:rFonts w:ascii="宋体" w:hAnsi="宋体" w:hint="eastAsia"/>
                <w:sz w:val="24"/>
              </w:rPr>
              <w:t>涵港（</w:t>
            </w:r>
            <w:r>
              <w:rPr>
                <w:rFonts w:ascii="宋体" w:hAnsi="宋体" w:hint="eastAsia"/>
                <w:sz w:val="24"/>
              </w:rPr>
              <w:t>福建）建设有限公司、福建磊邦建设有限公司投标人企业信息和拟派项目管理人员信息无法在福建省建筑市场综合监管信息平台查询到或查询到的信息不完整，故作废标处理。</w:t>
            </w:r>
          </w:p>
        </w:tc>
      </w:tr>
      <w:tr w:rsidR="00000000">
        <w:trPr>
          <w:cantSplit/>
          <w:trHeight w:val="908"/>
        </w:trPr>
        <w:tc>
          <w:tcPr>
            <w:tcW w:w="2860" w:type="dxa"/>
            <w:tcBorders>
              <w:bottom w:val="single" w:sz="4" w:space="0" w:color="auto"/>
            </w:tcBorders>
            <w:vAlign w:val="center"/>
          </w:tcPr>
          <w:p w:rsidR="00000000" w:rsidRDefault="00C13065">
            <w:pPr>
              <w:jc w:val="center"/>
              <w:rPr>
                <w:rFonts w:ascii="宋体" w:hAnsi="宋体" w:hint="eastAsia"/>
                <w:sz w:val="24"/>
              </w:rPr>
            </w:pPr>
            <w:r>
              <w:rPr>
                <w:rFonts w:ascii="宋体" w:hAnsi="宋体" w:hint="eastAsia"/>
                <w:sz w:val="24"/>
              </w:rPr>
              <w:t>资格评审小组</w:t>
            </w:r>
          </w:p>
        </w:tc>
        <w:tc>
          <w:tcPr>
            <w:tcW w:w="7235" w:type="dxa"/>
            <w:tcBorders>
              <w:bottom w:val="single" w:sz="4" w:space="0" w:color="auto"/>
            </w:tcBorders>
            <w:vAlign w:val="center"/>
          </w:tcPr>
          <w:p w:rsidR="00000000" w:rsidRDefault="00C13065">
            <w:pPr>
              <w:jc w:val="center"/>
              <w:rPr>
                <w:rFonts w:ascii="宋体" w:hAnsi="宋体" w:hint="eastAsia"/>
                <w:sz w:val="24"/>
              </w:rPr>
            </w:pPr>
            <w:r>
              <w:rPr>
                <w:rFonts w:ascii="宋体" w:hAnsi="宋体" w:hint="eastAsia"/>
                <w:sz w:val="24"/>
              </w:rPr>
              <w:t>陈超娥、吴丽香、庄福</w:t>
            </w:r>
            <w:r w:rsidR="00043D0F">
              <w:rPr>
                <w:rFonts w:ascii="宋体" w:hAnsi="宋体" w:hint="eastAsia"/>
                <w:sz w:val="24"/>
              </w:rPr>
              <w:t>成</w:t>
            </w:r>
          </w:p>
        </w:tc>
      </w:tr>
      <w:tr w:rsidR="00000000">
        <w:trPr>
          <w:cantSplit/>
          <w:trHeight w:val="469"/>
        </w:trPr>
        <w:tc>
          <w:tcPr>
            <w:tcW w:w="2860" w:type="dxa"/>
            <w:vAlign w:val="center"/>
          </w:tcPr>
          <w:p w:rsidR="00000000" w:rsidRDefault="00C13065">
            <w:pPr>
              <w:jc w:val="center"/>
              <w:rPr>
                <w:rFonts w:ascii="宋体" w:hAnsi="宋体" w:hint="eastAsia"/>
                <w:sz w:val="24"/>
              </w:rPr>
            </w:pPr>
            <w:r>
              <w:rPr>
                <w:rFonts w:ascii="宋体" w:hAnsi="宋体" w:hint="eastAsia"/>
                <w:sz w:val="24"/>
              </w:rPr>
              <w:t>备</w:t>
            </w:r>
            <w:r>
              <w:rPr>
                <w:rFonts w:ascii="宋体" w:hAnsi="宋体" w:hint="eastAsia"/>
                <w:sz w:val="24"/>
              </w:rPr>
              <w:t xml:space="preserve"> </w:t>
            </w:r>
            <w:r>
              <w:rPr>
                <w:rFonts w:ascii="宋体" w:hAnsi="宋体" w:hint="eastAsia"/>
                <w:sz w:val="24"/>
              </w:rPr>
              <w:t>注</w:t>
            </w:r>
          </w:p>
        </w:tc>
        <w:tc>
          <w:tcPr>
            <w:tcW w:w="7235" w:type="dxa"/>
          </w:tcPr>
          <w:p w:rsidR="00000000" w:rsidRDefault="00C13065">
            <w:pPr>
              <w:jc w:val="center"/>
              <w:rPr>
                <w:rFonts w:ascii="宋体" w:hAnsi="宋体" w:hint="eastAsia"/>
                <w:sz w:val="24"/>
              </w:rPr>
            </w:pPr>
            <w:r>
              <w:rPr>
                <w:rFonts w:ascii="宋体" w:hAnsi="宋体" w:hint="eastAsia"/>
                <w:sz w:val="24"/>
              </w:rPr>
              <w:t>/</w:t>
            </w:r>
          </w:p>
        </w:tc>
      </w:tr>
    </w:tbl>
    <w:p w:rsidR="00000000" w:rsidRDefault="00C13065">
      <w:pPr>
        <w:spacing w:line="500" w:lineRule="atLeast"/>
        <w:ind w:firstLineChars="200" w:firstLine="480"/>
        <w:rPr>
          <w:rFonts w:ascii="宋体" w:hAnsi="宋体" w:hint="eastAsia"/>
          <w:sz w:val="24"/>
        </w:rPr>
      </w:pPr>
      <w:r>
        <w:rPr>
          <w:rFonts w:ascii="宋体" w:hAnsi="宋体" w:hint="eastAsia"/>
          <w:sz w:val="24"/>
        </w:rPr>
        <w:t>根据评标报告，确定</w:t>
      </w:r>
      <w:r>
        <w:rPr>
          <w:rFonts w:ascii="宋体" w:hAnsi="宋体" w:hint="eastAsia"/>
          <w:sz w:val="24"/>
          <w:u w:val="single"/>
        </w:rPr>
        <w:t xml:space="preserve"> </w:t>
      </w:r>
      <w:r>
        <w:rPr>
          <w:rFonts w:ascii="宋体" w:hAnsi="宋体" w:hint="eastAsia"/>
          <w:sz w:val="24"/>
          <w:u w:val="single"/>
        </w:rPr>
        <w:t>福建南平</w:t>
      </w:r>
      <w:proofErr w:type="gramStart"/>
      <w:r>
        <w:rPr>
          <w:rFonts w:ascii="宋体" w:hAnsi="宋体" w:hint="eastAsia"/>
          <w:sz w:val="24"/>
          <w:u w:val="single"/>
        </w:rPr>
        <w:t>鑫</w:t>
      </w:r>
      <w:proofErr w:type="gramEnd"/>
      <w:r>
        <w:rPr>
          <w:rFonts w:ascii="宋体" w:hAnsi="宋体" w:hint="eastAsia"/>
          <w:sz w:val="24"/>
          <w:u w:val="single"/>
        </w:rPr>
        <w:t>亿建筑工程有限公司</w:t>
      </w:r>
      <w:r>
        <w:rPr>
          <w:rFonts w:ascii="宋体" w:hAnsi="宋体" w:hint="eastAsia"/>
          <w:sz w:val="24"/>
          <w:u w:val="single"/>
        </w:rPr>
        <w:t xml:space="preserve"> </w:t>
      </w:r>
      <w:r>
        <w:rPr>
          <w:rFonts w:ascii="宋体" w:hAnsi="宋体" w:hint="eastAsia"/>
          <w:sz w:val="24"/>
        </w:rPr>
        <w:t>为中标人。现在</w:t>
      </w:r>
      <w:r>
        <w:rPr>
          <w:rFonts w:ascii="宋体" w:hAnsi="宋体" w:hint="eastAsia"/>
          <w:sz w:val="24"/>
        </w:rPr>
        <w:t>莆田市教师进修学院附属小学网、莆田市教育局网、中国采购与招标网</w:t>
      </w:r>
      <w:r>
        <w:rPr>
          <w:rFonts w:ascii="宋体" w:hAnsi="宋体" w:hint="eastAsia"/>
          <w:sz w:val="24"/>
        </w:rPr>
        <w:t>公示。中标公示期自</w:t>
      </w:r>
      <w:r>
        <w:rPr>
          <w:rFonts w:ascii="宋体" w:hAnsi="宋体" w:hint="eastAsia"/>
          <w:sz w:val="24"/>
          <w:u w:val="single"/>
        </w:rPr>
        <w:t>201</w:t>
      </w:r>
      <w:r>
        <w:rPr>
          <w:rFonts w:ascii="宋体" w:hAnsi="宋体" w:hint="eastAsia"/>
          <w:sz w:val="24"/>
          <w:u w:val="single"/>
        </w:rPr>
        <w:t>9</w:t>
      </w:r>
      <w:r>
        <w:rPr>
          <w:rFonts w:ascii="宋体" w:hAnsi="宋体" w:hint="eastAsia"/>
          <w:sz w:val="24"/>
        </w:rPr>
        <w:t>年</w:t>
      </w:r>
      <w:r>
        <w:rPr>
          <w:rFonts w:ascii="宋体" w:hAnsi="宋体" w:hint="eastAsia"/>
          <w:sz w:val="24"/>
          <w:u w:val="single"/>
        </w:rPr>
        <w:t>9</w:t>
      </w:r>
      <w:r>
        <w:rPr>
          <w:rFonts w:ascii="宋体" w:hAnsi="宋体" w:hint="eastAsia"/>
          <w:sz w:val="24"/>
        </w:rPr>
        <w:t>月</w:t>
      </w:r>
      <w:r>
        <w:rPr>
          <w:rFonts w:ascii="宋体" w:hAnsi="宋体" w:hint="eastAsia"/>
          <w:sz w:val="24"/>
          <w:u w:val="single"/>
        </w:rPr>
        <w:t>12</w:t>
      </w:r>
      <w:r>
        <w:rPr>
          <w:rFonts w:ascii="宋体" w:hAnsi="宋体" w:hint="eastAsia"/>
          <w:sz w:val="24"/>
        </w:rPr>
        <w:t>日至</w:t>
      </w:r>
      <w:r>
        <w:rPr>
          <w:rFonts w:ascii="宋体" w:hAnsi="宋体" w:hint="eastAsia"/>
          <w:sz w:val="24"/>
          <w:u w:val="single"/>
        </w:rPr>
        <w:t>201</w:t>
      </w:r>
      <w:r>
        <w:rPr>
          <w:rFonts w:ascii="宋体" w:hAnsi="宋体" w:hint="eastAsia"/>
          <w:sz w:val="24"/>
          <w:u w:val="single"/>
        </w:rPr>
        <w:t>9</w:t>
      </w:r>
      <w:r>
        <w:rPr>
          <w:rFonts w:ascii="宋体" w:hAnsi="宋体" w:hint="eastAsia"/>
          <w:sz w:val="24"/>
        </w:rPr>
        <w:t>年</w:t>
      </w:r>
      <w:r>
        <w:rPr>
          <w:rFonts w:ascii="宋体" w:hAnsi="宋体" w:hint="eastAsia"/>
          <w:sz w:val="24"/>
          <w:u w:val="single"/>
        </w:rPr>
        <w:t>9</w:t>
      </w:r>
      <w:r>
        <w:rPr>
          <w:rFonts w:ascii="宋体" w:hAnsi="宋体" w:hint="eastAsia"/>
          <w:sz w:val="24"/>
        </w:rPr>
        <w:t>月</w:t>
      </w:r>
      <w:r>
        <w:rPr>
          <w:rFonts w:ascii="宋体" w:hAnsi="宋体" w:hint="eastAsia"/>
          <w:sz w:val="24"/>
          <w:u w:val="single"/>
        </w:rPr>
        <w:t>17</w:t>
      </w:r>
      <w:r>
        <w:rPr>
          <w:rFonts w:ascii="宋体" w:hAnsi="宋体" w:hint="eastAsia"/>
          <w:sz w:val="24"/>
        </w:rPr>
        <w:t>日。投标人对中标结果有异议或认为评标活动存在违法违规行为，可在公示期内向有关行政监督部门投诉。</w:t>
      </w:r>
    </w:p>
    <w:p w:rsidR="00000000" w:rsidRDefault="00C13065">
      <w:pPr>
        <w:spacing w:line="500" w:lineRule="atLeast"/>
        <w:ind w:firstLineChars="200" w:firstLine="480"/>
        <w:rPr>
          <w:rFonts w:ascii="宋体" w:hAnsi="宋体" w:hint="eastAsia"/>
          <w:sz w:val="24"/>
        </w:rPr>
      </w:pPr>
    </w:p>
    <w:p w:rsidR="00000000" w:rsidRDefault="00C13065">
      <w:pPr>
        <w:spacing w:line="480" w:lineRule="auto"/>
        <w:ind w:firstLineChars="150" w:firstLine="360"/>
        <w:rPr>
          <w:rFonts w:ascii="宋体" w:hAnsi="宋体" w:hint="eastAsia"/>
          <w:color w:val="000000"/>
          <w:sz w:val="24"/>
        </w:rPr>
      </w:pPr>
      <w:r>
        <w:rPr>
          <w:rFonts w:ascii="宋体" w:hAnsi="宋体" w:hint="eastAsia"/>
          <w:color w:val="000000"/>
          <w:sz w:val="24"/>
        </w:rPr>
        <w:t>招标人：</w:t>
      </w:r>
      <w:r>
        <w:rPr>
          <w:rFonts w:ascii="宋体" w:hAnsi="宋体" w:hint="eastAsia"/>
          <w:color w:val="000000"/>
          <w:sz w:val="24"/>
        </w:rPr>
        <w:t>莆田市</w:t>
      </w:r>
      <w:r>
        <w:rPr>
          <w:rFonts w:ascii="宋体" w:hAnsi="宋体" w:hint="eastAsia"/>
          <w:color w:val="000000"/>
          <w:sz w:val="24"/>
        </w:rPr>
        <w:t>教师进修学院附属小学</w:t>
      </w:r>
      <w:r>
        <w:rPr>
          <w:rFonts w:ascii="宋体" w:hAnsi="宋体" w:hint="eastAsia"/>
          <w:color w:val="000000"/>
          <w:spacing w:val="-6"/>
          <w:sz w:val="24"/>
        </w:rPr>
        <w:t xml:space="preserve">   </w:t>
      </w:r>
      <w:r>
        <w:rPr>
          <w:rFonts w:ascii="宋体" w:hAnsi="宋体" w:hint="eastAsia"/>
          <w:color w:val="000000"/>
          <w:spacing w:val="-6"/>
          <w:sz w:val="24"/>
        </w:rPr>
        <w:t xml:space="preserve">     </w:t>
      </w:r>
      <w:r>
        <w:rPr>
          <w:rFonts w:ascii="宋体" w:hAnsi="宋体" w:hint="eastAsia"/>
          <w:color w:val="000000"/>
          <w:sz w:val="24"/>
        </w:rPr>
        <w:t>招标代理：莆田市信成造价咨询有限公司</w:t>
      </w:r>
    </w:p>
    <w:p w:rsidR="00000000" w:rsidRDefault="00C13065">
      <w:pPr>
        <w:spacing w:line="480" w:lineRule="auto"/>
        <w:ind w:firstLineChars="150" w:firstLine="360"/>
        <w:rPr>
          <w:rFonts w:ascii="宋体" w:hAnsi="宋体" w:hint="eastAsia"/>
          <w:color w:val="000000"/>
          <w:sz w:val="24"/>
        </w:rPr>
      </w:pPr>
      <w:r>
        <w:rPr>
          <w:rFonts w:ascii="宋体" w:hAnsi="宋体" w:hint="eastAsia"/>
          <w:color w:val="000000"/>
          <w:sz w:val="24"/>
        </w:rPr>
        <w:t>联系人：</w:t>
      </w:r>
      <w:r>
        <w:rPr>
          <w:rFonts w:ascii="宋体" w:hAnsi="宋体" w:hint="eastAsia"/>
          <w:color w:val="000000"/>
          <w:sz w:val="24"/>
        </w:rPr>
        <w:t>陈</w:t>
      </w:r>
      <w:r>
        <w:rPr>
          <w:rFonts w:ascii="宋体" w:hAnsi="宋体" w:hint="eastAsia"/>
          <w:color w:val="000000"/>
          <w:sz w:val="24"/>
        </w:rPr>
        <w:t>老师</w:t>
      </w:r>
      <w:r>
        <w:rPr>
          <w:rFonts w:ascii="宋体" w:hAnsi="宋体" w:hint="eastAsia"/>
          <w:color w:val="000000"/>
          <w:sz w:val="24"/>
        </w:rPr>
        <w:t xml:space="preserve">                         </w:t>
      </w:r>
      <w:r>
        <w:rPr>
          <w:rFonts w:ascii="宋体" w:hAnsi="宋体" w:hint="eastAsia"/>
          <w:color w:val="000000"/>
          <w:sz w:val="24"/>
        </w:rPr>
        <w:t xml:space="preserve">   </w:t>
      </w:r>
      <w:r>
        <w:rPr>
          <w:rFonts w:ascii="宋体" w:hAnsi="宋体" w:hint="eastAsia"/>
          <w:color w:val="000000"/>
          <w:sz w:val="24"/>
        </w:rPr>
        <w:t>联</w:t>
      </w:r>
      <w:r>
        <w:rPr>
          <w:rFonts w:ascii="宋体" w:hAnsi="宋体" w:hint="eastAsia"/>
          <w:color w:val="000000"/>
          <w:sz w:val="24"/>
        </w:rPr>
        <w:t xml:space="preserve"> </w:t>
      </w:r>
      <w:r>
        <w:rPr>
          <w:rFonts w:ascii="宋体" w:hAnsi="宋体" w:hint="eastAsia"/>
          <w:color w:val="000000"/>
          <w:sz w:val="24"/>
        </w:rPr>
        <w:t>系</w:t>
      </w:r>
      <w:r>
        <w:rPr>
          <w:rFonts w:ascii="宋体" w:hAnsi="宋体" w:hint="eastAsia"/>
          <w:color w:val="000000"/>
          <w:sz w:val="24"/>
        </w:rPr>
        <w:t xml:space="preserve"> </w:t>
      </w:r>
      <w:r>
        <w:rPr>
          <w:rFonts w:ascii="宋体" w:hAnsi="宋体" w:hint="eastAsia"/>
          <w:color w:val="000000"/>
          <w:sz w:val="24"/>
        </w:rPr>
        <w:t>人：小</w:t>
      </w:r>
      <w:proofErr w:type="gramStart"/>
      <w:r>
        <w:rPr>
          <w:rFonts w:ascii="宋体" w:hAnsi="宋体" w:hint="eastAsia"/>
          <w:color w:val="000000"/>
          <w:sz w:val="24"/>
        </w:rPr>
        <w:t>潘</w:t>
      </w:r>
      <w:proofErr w:type="gramEnd"/>
    </w:p>
    <w:p w:rsidR="00000000" w:rsidRDefault="00C13065">
      <w:pPr>
        <w:spacing w:line="480" w:lineRule="auto"/>
        <w:ind w:firstLineChars="150" w:firstLine="360"/>
        <w:rPr>
          <w:rFonts w:ascii="宋体" w:hAnsi="宋体" w:hint="eastAsia"/>
          <w:color w:val="000000"/>
          <w:sz w:val="24"/>
        </w:rPr>
      </w:pPr>
      <w:r>
        <w:rPr>
          <w:rFonts w:ascii="宋体" w:hAnsi="宋体" w:hint="eastAsia"/>
          <w:color w:val="000000"/>
          <w:sz w:val="24"/>
        </w:rPr>
        <w:t>电</w:t>
      </w:r>
      <w:r>
        <w:rPr>
          <w:rFonts w:ascii="宋体" w:hAnsi="宋体" w:hint="eastAsia"/>
          <w:color w:val="000000"/>
          <w:sz w:val="24"/>
        </w:rPr>
        <w:t xml:space="preserve">  </w:t>
      </w:r>
      <w:r>
        <w:rPr>
          <w:rFonts w:ascii="宋体" w:hAnsi="宋体" w:hint="eastAsia"/>
          <w:color w:val="000000"/>
          <w:sz w:val="24"/>
        </w:rPr>
        <w:t>话：</w:t>
      </w:r>
      <w:r>
        <w:rPr>
          <w:rFonts w:ascii="宋体" w:hAnsi="宋体" w:hint="eastAsia"/>
          <w:color w:val="000000"/>
          <w:sz w:val="24"/>
        </w:rPr>
        <w:t>15960500202</w:t>
      </w:r>
      <w:r>
        <w:rPr>
          <w:rFonts w:ascii="宋体" w:hAnsi="宋体" w:hint="eastAsia"/>
          <w:color w:val="000000"/>
          <w:sz w:val="24"/>
        </w:rPr>
        <w:t xml:space="preserve">                   </w:t>
      </w:r>
      <w:r>
        <w:rPr>
          <w:rFonts w:ascii="宋体" w:hAnsi="宋体" w:hint="eastAsia"/>
          <w:color w:val="000000"/>
          <w:sz w:val="24"/>
        </w:rPr>
        <w:t xml:space="preserve">    </w:t>
      </w:r>
      <w:r>
        <w:rPr>
          <w:rFonts w:ascii="宋体" w:hAnsi="宋体" w:hint="eastAsia"/>
          <w:color w:val="000000"/>
          <w:sz w:val="24"/>
        </w:rPr>
        <w:t>电</w:t>
      </w:r>
      <w:r>
        <w:rPr>
          <w:rFonts w:ascii="宋体" w:hAnsi="宋体" w:hint="eastAsia"/>
          <w:color w:val="000000"/>
          <w:sz w:val="24"/>
        </w:rPr>
        <w:t xml:space="preserve">    </w:t>
      </w:r>
      <w:r>
        <w:rPr>
          <w:rFonts w:ascii="宋体" w:hAnsi="宋体" w:hint="eastAsia"/>
          <w:color w:val="000000"/>
          <w:sz w:val="24"/>
        </w:rPr>
        <w:t>话：</w:t>
      </w:r>
      <w:r>
        <w:rPr>
          <w:rFonts w:ascii="宋体" w:hAnsi="宋体" w:hint="eastAsia"/>
          <w:color w:val="000000"/>
          <w:sz w:val="24"/>
        </w:rPr>
        <w:t>0594-2151166</w:t>
      </w:r>
    </w:p>
    <w:p w:rsidR="00000000" w:rsidRDefault="00C13065">
      <w:pPr>
        <w:spacing w:line="480" w:lineRule="auto"/>
        <w:ind w:firstLineChars="150" w:firstLine="360"/>
        <w:rPr>
          <w:rFonts w:ascii="宋体" w:hAnsi="宋体" w:hint="eastAsia"/>
          <w:color w:val="000000"/>
          <w:sz w:val="24"/>
        </w:rPr>
      </w:pPr>
    </w:p>
    <w:p w:rsidR="00C13065" w:rsidRDefault="00C13065">
      <w:pPr>
        <w:ind w:firstLineChars="200" w:firstLine="480"/>
        <w:rPr>
          <w:rFonts w:hint="eastAsia"/>
        </w:rPr>
      </w:pPr>
      <w:r>
        <w:rPr>
          <w:rFonts w:ascii="宋体" w:hAnsi="宋体" w:hint="eastAsia"/>
          <w:color w:val="000000"/>
          <w:sz w:val="24"/>
        </w:rPr>
        <w:t xml:space="preserve">                                                        201</w:t>
      </w:r>
      <w:r>
        <w:rPr>
          <w:rFonts w:ascii="宋体" w:hAnsi="宋体" w:hint="eastAsia"/>
          <w:color w:val="000000"/>
          <w:sz w:val="24"/>
        </w:rPr>
        <w:t>9</w:t>
      </w:r>
      <w:r>
        <w:rPr>
          <w:rFonts w:ascii="宋体" w:hAnsi="宋体" w:hint="eastAsia"/>
          <w:color w:val="000000"/>
          <w:sz w:val="24"/>
        </w:rPr>
        <w:t>年</w:t>
      </w:r>
      <w:r>
        <w:rPr>
          <w:rFonts w:ascii="宋体" w:hAnsi="宋体" w:hint="eastAsia"/>
          <w:color w:val="000000"/>
          <w:sz w:val="24"/>
        </w:rPr>
        <w:t>9</w:t>
      </w:r>
      <w:r>
        <w:rPr>
          <w:rFonts w:ascii="宋体" w:hAnsi="宋体" w:hint="eastAsia"/>
          <w:color w:val="000000"/>
          <w:sz w:val="24"/>
        </w:rPr>
        <w:t>月</w:t>
      </w:r>
      <w:r>
        <w:rPr>
          <w:rFonts w:ascii="宋体" w:hAnsi="宋体" w:hint="eastAsia"/>
          <w:color w:val="000000"/>
          <w:sz w:val="24"/>
        </w:rPr>
        <w:t>18</w:t>
      </w:r>
      <w:r>
        <w:rPr>
          <w:rFonts w:ascii="宋体" w:hAnsi="宋体" w:hint="eastAsia"/>
          <w:color w:val="000000"/>
          <w:sz w:val="24"/>
        </w:rPr>
        <w:t>日</w:t>
      </w:r>
    </w:p>
    <w:sectPr w:rsidR="00C13065">
      <w:headerReference w:type="default" r:id="rId6"/>
      <w:pgSz w:w="11906" w:h="16838"/>
      <w:pgMar w:top="779" w:right="746" w:bottom="935"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065" w:rsidRDefault="00C13065" w:rsidP="00526C22">
      <w:r>
        <w:separator/>
      </w:r>
    </w:p>
  </w:endnote>
  <w:endnote w:type="continuationSeparator" w:id="0">
    <w:p w:rsidR="00C13065" w:rsidRDefault="00C13065" w:rsidP="00526C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065" w:rsidRDefault="00C13065" w:rsidP="00526C22">
      <w:r>
        <w:separator/>
      </w:r>
    </w:p>
  </w:footnote>
  <w:footnote w:type="continuationSeparator" w:id="0">
    <w:p w:rsidR="00C13065" w:rsidRDefault="00C13065" w:rsidP="00526C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13065">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6739"/>
    <w:rsid w:val="00000798"/>
    <w:rsid w:val="00003912"/>
    <w:rsid w:val="00005130"/>
    <w:rsid w:val="000118EA"/>
    <w:rsid w:val="000209BC"/>
    <w:rsid w:val="00024616"/>
    <w:rsid w:val="000319D0"/>
    <w:rsid w:val="0003320F"/>
    <w:rsid w:val="00036FA9"/>
    <w:rsid w:val="0004109A"/>
    <w:rsid w:val="00041747"/>
    <w:rsid w:val="00042410"/>
    <w:rsid w:val="00043D0F"/>
    <w:rsid w:val="00045689"/>
    <w:rsid w:val="00054986"/>
    <w:rsid w:val="0007381C"/>
    <w:rsid w:val="00073B92"/>
    <w:rsid w:val="00085D8B"/>
    <w:rsid w:val="00090CDC"/>
    <w:rsid w:val="000A5BC8"/>
    <w:rsid w:val="000A7F76"/>
    <w:rsid w:val="000B1299"/>
    <w:rsid w:val="000B1FD8"/>
    <w:rsid w:val="000C0639"/>
    <w:rsid w:val="000C0FFA"/>
    <w:rsid w:val="000C553A"/>
    <w:rsid w:val="000D37EC"/>
    <w:rsid w:val="000F105E"/>
    <w:rsid w:val="000F5008"/>
    <w:rsid w:val="000F62BA"/>
    <w:rsid w:val="000F7F49"/>
    <w:rsid w:val="0010252C"/>
    <w:rsid w:val="00102FCA"/>
    <w:rsid w:val="001062C1"/>
    <w:rsid w:val="00106D00"/>
    <w:rsid w:val="00116751"/>
    <w:rsid w:val="001214BE"/>
    <w:rsid w:val="0012337D"/>
    <w:rsid w:val="00123845"/>
    <w:rsid w:val="001266E5"/>
    <w:rsid w:val="00135DCA"/>
    <w:rsid w:val="001377C1"/>
    <w:rsid w:val="001529BF"/>
    <w:rsid w:val="001540E8"/>
    <w:rsid w:val="001653E6"/>
    <w:rsid w:val="00167688"/>
    <w:rsid w:val="00172CD6"/>
    <w:rsid w:val="00172CD7"/>
    <w:rsid w:val="00172FE7"/>
    <w:rsid w:val="00174185"/>
    <w:rsid w:val="00176DF0"/>
    <w:rsid w:val="0018010B"/>
    <w:rsid w:val="00192C22"/>
    <w:rsid w:val="00193FA7"/>
    <w:rsid w:val="00196050"/>
    <w:rsid w:val="001A0D31"/>
    <w:rsid w:val="001A589C"/>
    <w:rsid w:val="001A697B"/>
    <w:rsid w:val="001A7497"/>
    <w:rsid w:val="001B6E9A"/>
    <w:rsid w:val="001B7E5F"/>
    <w:rsid w:val="001C1DDE"/>
    <w:rsid w:val="001E466D"/>
    <w:rsid w:val="001F0607"/>
    <w:rsid w:val="001F1D76"/>
    <w:rsid w:val="001F6FD6"/>
    <w:rsid w:val="002070E7"/>
    <w:rsid w:val="002140E9"/>
    <w:rsid w:val="002156C7"/>
    <w:rsid w:val="00215856"/>
    <w:rsid w:val="002159E6"/>
    <w:rsid w:val="0022357B"/>
    <w:rsid w:val="00225704"/>
    <w:rsid w:val="00226B71"/>
    <w:rsid w:val="00226BE6"/>
    <w:rsid w:val="00227618"/>
    <w:rsid w:val="002303C4"/>
    <w:rsid w:val="00230961"/>
    <w:rsid w:val="0023360A"/>
    <w:rsid w:val="00255F7F"/>
    <w:rsid w:val="00257F13"/>
    <w:rsid w:val="00261026"/>
    <w:rsid w:val="002616C2"/>
    <w:rsid w:val="00261971"/>
    <w:rsid w:val="0028281C"/>
    <w:rsid w:val="00282AC4"/>
    <w:rsid w:val="00283AF1"/>
    <w:rsid w:val="00286271"/>
    <w:rsid w:val="00286606"/>
    <w:rsid w:val="002903B7"/>
    <w:rsid w:val="00290D7B"/>
    <w:rsid w:val="00291712"/>
    <w:rsid w:val="002A3BF9"/>
    <w:rsid w:val="002A5A2B"/>
    <w:rsid w:val="002B2443"/>
    <w:rsid w:val="002B577F"/>
    <w:rsid w:val="002B65E9"/>
    <w:rsid w:val="002B6DC4"/>
    <w:rsid w:val="002C50B7"/>
    <w:rsid w:val="002C7EAB"/>
    <w:rsid w:val="002D06FA"/>
    <w:rsid w:val="002E413A"/>
    <w:rsid w:val="002E5894"/>
    <w:rsid w:val="002E7CA8"/>
    <w:rsid w:val="003003E3"/>
    <w:rsid w:val="00310447"/>
    <w:rsid w:val="00311E12"/>
    <w:rsid w:val="0032036C"/>
    <w:rsid w:val="00321246"/>
    <w:rsid w:val="00321D34"/>
    <w:rsid w:val="00326B90"/>
    <w:rsid w:val="00332ED6"/>
    <w:rsid w:val="00337FDF"/>
    <w:rsid w:val="00354EFE"/>
    <w:rsid w:val="0035760B"/>
    <w:rsid w:val="00357787"/>
    <w:rsid w:val="0038127A"/>
    <w:rsid w:val="003822D3"/>
    <w:rsid w:val="00384B9D"/>
    <w:rsid w:val="0038779B"/>
    <w:rsid w:val="00396F8B"/>
    <w:rsid w:val="00397B09"/>
    <w:rsid w:val="003A2602"/>
    <w:rsid w:val="003A4305"/>
    <w:rsid w:val="003A59E7"/>
    <w:rsid w:val="003B04D4"/>
    <w:rsid w:val="003B287A"/>
    <w:rsid w:val="003B4647"/>
    <w:rsid w:val="003B46EC"/>
    <w:rsid w:val="003B6AB9"/>
    <w:rsid w:val="003B6D1C"/>
    <w:rsid w:val="003C1219"/>
    <w:rsid w:val="003C1A1D"/>
    <w:rsid w:val="003D10A8"/>
    <w:rsid w:val="003D5307"/>
    <w:rsid w:val="003D553C"/>
    <w:rsid w:val="003E2C9B"/>
    <w:rsid w:val="003E5CD0"/>
    <w:rsid w:val="003F68E8"/>
    <w:rsid w:val="0040266A"/>
    <w:rsid w:val="00413C05"/>
    <w:rsid w:val="00425C6A"/>
    <w:rsid w:val="0043123C"/>
    <w:rsid w:val="0043630C"/>
    <w:rsid w:val="00440A1F"/>
    <w:rsid w:val="004432F0"/>
    <w:rsid w:val="00453658"/>
    <w:rsid w:val="0045499A"/>
    <w:rsid w:val="00457906"/>
    <w:rsid w:val="00461838"/>
    <w:rsid w:val="004648EB"/>
    <w:rsid w:val="00471C14"/>
    <w:rsid w:val="00472058"/>
    <w:rsid w:val="00475FB8"/>
    <w:rsid w:val="0048483E"/>
    <w:rsid w:val="00486573"/>
    <w:rsid w:val="00490259"/>
    <w:rsid w:val="00495A69"/>
    <w:rsid w:val="004A0863"/>
    <w:rsid w:val="004A2B4E"/>
    <w:rsid w:val="004A5119"/>
    <w:rsid w:val="004B3A14"/>
    <w:rsid w:val="004B4A96"/>
    <w:rsid w:val="004C0666"/>
    <w:rsid w:val="004D444A"/>
    <w:rsid w:val="004D6CDE"/>
    <w:rsid w:val="004E2044"/>
    <w:rsid w:val="004F616C"/>
    <w:rsid w:val="004F6F02"/>
    <w:rsid w:val="005014EE"/>
    <w:rsid w:val="005018BB"/>
    <w:rsid w:val="00504A25"/>
    <w:rsid w:val="00505698"/>
    <w:rsid w:val="00505B0A"/>
    <w:rsid w:val="00506A79"/>
    <w:rsid w:val="00515325"/>
    <w:rsid w:val="00517A8D"/>
    <w:rsid w:val="00522B0F"/>
    <w:rsid w:val="00540BC5"/>
    <w:rsid w:val="00545C71"/>
    <w:rsid w:val="00551E93"/>
    <w:rsid w:val="00552FF2"/>
    <w:rsid w:val="005541B3"/>
    <w:rsid w:val="005611FA"/>
    <w:rsid w:val="00562F8D"/>
    <w:rsid w:val="00572E43"/>
    <w:rsid w:val="00574481"/>
    <w:rsid w:val="00582E8B"/>
    <w:rsid w:val="00584221"/>
    <w:rsid w:val="00584827"/>
    <w:rsid w:val="00585BC7"/>
    <w:rsid w:val="005900E8"/>
    <w:rsid w:val="005944AB"/>
    <w:rsid w:val="00595A80"/>
    <w:rsid w:val="00595E06"/>
    <w:rsid w:val="005A2A78"/>
    <w:rsid w:val="005A7E0F"/>
    <w:rsid w:val="005B36D8"/>
    <w:rsid w:val="005B45D3"/>
    <w:rsid w:val="005C458B"/>
    <w:rsid w:val="005D0C84"/>
    <w:rsid w:val="005D0D20"/>
    <w:rsid w:val="005D6BCA"/>
    <w:rsid w:val="005D7B56"/>
    <w:rsid w:val="005E187D"/>
    <w:rsid w:val="005E1D85"/>
    <w:rsid w:val="005E3A14"/>
    <w:rsid w:val="005F0867"/>
    <w:rsid w:val="005F6D6C"/>
    <w:rsid w:val="005F7E45"/>
    <w:rsid w:val="00600AF3"/>
    <w:rsid w:val="0061184E"/>
    <w:rsid w:val="006266D2"/>
    <w:rsid w:val="00633B63"/>
    <w:rsid w:val="00641E9C"/>
    <w:rsid w:val="0064394B"/>
    <w:rsid w:val="006513E3"/>
    <w:rsid w:val="0066498D"/>
    <w:rsid w:val="00670205"/>
    <w:rsid w:val="0067577A"/>
    <w:rsid w:val="00677FAA"/>
    <w:rsid w:val="006834D0"/>
    <w:rsid w:val="00687629"/>
    <w:rsid w:val="0069033A"/>
    <w:rsid w:val="00690BC7"/>
    <w:rsid w:val="00690C50"/>
    <w:rsid w:val="00691C60"/>
    <w:rsid w:val="00692203"/>
    <w:rsid w:val="00695F43"/>
    <w:rsid w:val="006A1FC1"/>
    <w:rsid w:val="006B7D1C"/>
    <w:rsid w:val="006C292B"/>
    <w:rsid w:val="006C3A48"/>
    <w:rsid w:val="006C626A"/>
    <w:rsid w:val="006C6538"/>
    <w:rsid w:val="006D0615"/>
    <w:rsid w:val="006D58D6"/>
    <w:rsid w:val="006D728B"/>
    <w:rsid w:val="006D7C65"/>
    <w:rsid w:val="006E1A38"/>
    <w:rsid w:val="006E6A8F"/>
    <w:rsid w:val="006F077D"/>
    <w:rsid w:val="00702D35"/>
    <w:rsid w:val="0070443E"/>
    <w:rsid w:val="007125E3"/>
    <w:rsid w:val="0072568D"/>
    <w:rsid w:val="0072759A"/>
    <w:rsid w:val="007350DA"/>
    <w:rsid w:val="00737B5E"/>
    <w:rsid w:val="00750EF9"/>
    <w:rsid w:val="00754947"/>
    <w:rsid w:val="007569A9"/>
    <w:rsid w:val="00761C7E"/>
    <w:rsid w:val="00763FD7"/>
    <w:rsid w:val="00764084"/>
    <w:rsid w:val="00766908"/>
    <w:rsid w:val="00766E63"/>
    <w:rsid w:val="00773D2B"/>
    <w:rsid w:val="007816B5"/>
    <w:rsid w:val="00785FD9"/>
    <w:rsid w:val="0079175B"/>
    <w:rsid w:val="007950D2"/>
    <w:rsid w:val="007962E8"/>
    <w:rsid w:val="007A181E"/>
    <w:rsid w:val="007A715F"/>
    <w:rsid w:val="007A7293"/>
    <w:rsid w:val="007B7DF9"/>
    <w:rsid w:val="007D0205"/>
    <w:rsid w:val="007D1735"/>
    <w:rsid w:val="007D704D"/>
    <w:rsid w:val="007E1AAB"/>
    <w:rsid w:val="007E5011"/>
    <w:rsid w:val="007F29A7"/>
    <w:rsid w:val="007F66E7"/>
    <w:rsid w:val="007F6C7B"/>
    <w:rsid w:val="0080133C"/>
    <w:rsid w:val="00816792"/>
    <w:rsid w:val="00816EFB"/>
    <w:rsid w:val="00821CDE"/>
    <w:rsid w:val="00821E7B"/>
    <w:rsid w:val="008227C9"/>
    <w:rsid w:val="00833950"/>
    <w:rsid w:val="008359E7"/>
    <w:rsid w:val="00837B35"/>
    <w:rsid w:val="00840228"/>
    <w:rsid w:val="00847AFD"/>
    <w:rsid w:val="00852A43"/>
    <w:rsid w:val="00856600"/>
    <w:rsid w:val="00863ABA"/>
    <w:rsid w:val="00873C54"/>
    <w:rsid w:val="0087539F"/>
    <w:rsid w:val="00875D61"/>
    <w:rsid w:val="00877677"/>
    <w:rsid w:val="00882354"/>
    <w:rsid w:val="0088299E"/>
    <w:rsid w:val="00886F9D"/>
    <w:rsid w:val="0088750E"/>
    <w:rsid w:val="0089043A"/>
    <w:rsid w:val="008A1B53"/>
    <w:rsid w:val="008A24E8"/>
    <w:rsid w:val="008A487C"/>
    <w:rsid w:val="008A4F28"/>
    <w:rsid w:val="008A752A"/>
    <w:rsid w:val="008B10A4"/>
    <w:rsid w:val="008B279A"/>
    <w:rsid w:val="008B2DEF"/>
    <w:rsid w:val="008C5257"/>
    <w:rsid w:val="008E2D9C"/>
    <w:rsid w:val="008E2DF7"/>
    <w:rsid w:val="008E3DD9"/>
    <w:rsid w:val="008E3E03"/>
    <w:rsid w:val="008E499F"/>
    <w:rsid w:val="008E6942"/>
    <w:rsid w:val="008E7C29"/>
    <w:rsid w:val="008F05D7"/>
    <w:rsid w:val="008F2035"/>
    <w:rsid w:val="0090369B"/>
    <w:rsid w:val="00906112"/>
    <w:rsid w:val="0091114F"/>
    <w:rsid w:val="00914C82"/>
    <w:rsid w:val="0091513D"/>
    <w:rsid w:val="009373E6"/>
    <w:rsid w:val="0094049F"/>
    <w:rsid w:val="00945F12"/>
    <w:rsid w:val="00951558"/>
    <w:rsid w:val="0095628A"/>
    <w:rsid w:val="00965386"/>
    <w:rsid w:val="0096698B"/>
    <w:rsid w:val="00966B2D"/>
    <w:rsid w:val="00966FE6"/>
    <w:rsid w:val="00970DEF"/>
    <w:rsid w:val="00973670"/>
    <w:rsid w:val="009765CD"/>
    <w:rsid w:val="009772D4"/>
    <w:rsid w:val="00990C38"/>
    <w:rsid w:val="00995AE0"/>
    <w:rsid w:val="00996EE3"/>
    <w:rsid w:val="0099701B"/>
    <w:rsid w:val="00997AA3"/>
    <w:rsid w:val="009A6D0A"/>
    <w:rsid w:val="009B0896"/>
    <w:rsid w:val="009B1848"/>
    <w:rsid w:val="009B4847"/>
    <w:rsid w:val="009B4B4A"/>
    <w:rsid w:val="009B5CC9"/>
    <w:rsid w:val="009D35E5"/>
    <w:rsid w:val="009D5F6E"/>
    <w:rsid w:val="009D6B1E"/>
    <w:rsid w:val="009E1A10"/>
    <w:rsid w:val="009E2AA8"/>
    <w:rsid w:val="009E3B8C"/>
    <w:rsid w:val="009E441C"/>
    <w:rsid w:val="00A07BCE"/>
    <w:rsid w:val="00A13793"/>
    <w:rsid w:val="00A16BA0"/>
    <w:rsid w:val="00A17A74"/>
    <w:rsid w:val="00A17D9B"/>
    <w:rsid w:val="00A24744"/>
    <w:rsid w:val="00A353DA"/>
    <w:rsid w:val="00A355CA"/>
    <w:rsid w:val="00A35944"/>
    <w:rsid w:val="00A36EE8"/>
    <w:rsid w:val="00A415AC"/>
    <w:rsid w:val="00A432C5"/>
    <w:rsid w:val="00A50B16"/>
    <w:rsid w:val="00A54414"/>
    <w:rsid w:val="00A56030"/>
    <w:rsid w:val="00A64BBD"/>
    <w:rsid w:val="00A6601D"/>
    <w:rsid w:val="00A66863"/>
    <w:rsid w:val="00A67F53"/>
    <w:rsid w:val="00A80005"/>
    <w:rsid w:val="00A814E3"/>
    <w:rsid w:val="00A8228E"/>
    <w:rsid w:val="00A82925"/>
    <w:rsid w:val="00A83079"/>
    <w:rsid w:val="00A837C7"/>
    <w:rsid w:val="00A91E47"/>
    <w:rsid w:val="00A94A46"/>
    <w:rsid w:val="00A97301"/>
    <w:rsid w:val="00AA427A"/>
    <w:rsid w:val="00AA6215"/>
    <w:rsid w:val="00AA7A5A"/>
    <w:rsid w:val="00AB2210"/>
    <w:rsid w:val="00AB339B"/>
    <w:rsid w:val="00AB6A0C"/>
    <w:rsid w:val="00AC160B"/>
    <w:rsid w:val="00AC5923"/>
    <w:rsid w:val="00AE085C"/>
    <w:rsid w:val="00AF1B10"/>
    <w:rsid w:val="00B011B5"/>
    <w:rsid w:val="00B02019"/>
    <w:rsid w:val="00B20004"/>
    <w:rsid w:val="00B21C52"/>
    <w:rsid w:val="00B228ED"/>
    <w:rsid w:val="00B256E5"/>
    <w:rsid w:val="00B32C9C"/>
    <w:rsid w:val="00B34476"/>
    <w:rsid w:val="00B405FD"/>
    <w:rsid w:val="00B56949"/>
    <w:rsid w:val="00B62046"/>
    <w:rsid w:val="00B6305E"/>
    <w:rsid w:val="00B80663"/>
    <w:rsid w:val="00B80667"/>
    <w:rsid w:val="00B87AF8"/>
    <w:rsid w:val="00B87C94"/>
    <w:rsid w:val="00B91F2E"/>
    <w:rsid w:val="00B92A64"/>
    <w:rsid w:val="00B96F4A"/>
    <w:rsid w:val="00B97901"/>
    <w:rsid w:val="00BA134F"/>
    <w:rsid w:val="00BA1C62"/>
    <w:rsid w:val="00BA5E8C"/>
    <w:rsid w:val="00BA72D0"/>
    <w:rsid w:val="00BB0630"/>
    <w:rsid w:val="00BB17BC"/>
    <w:rsid w:val="00BB3ECD"/>
    <w:rsid w:val="00BB6733"/>
    <w:rsid w:val="00BC654B"/>
    <w:rsid w:val="00BD35F3"/>
    <w:rsid w:val="00BD5739"/>
    <w:rsid w:val="00BE6EC0"/>
    <w:rsid w:val="00BE71D2"/>
    <w:rsid w:val="00BE7258"/>
    <w:rsid w:val="00C029C1"/>
    <w:rsid w:val="00C0373E"/>
    <w:rsid w:val="00C04205"/>
    <w:rsid w:val="00C10121"/>
    <w:rsid w:val="00C10D84"/>
    <w:rsid w:val="00C11B36"/>
    <w:rsid w:val="00C12E1F"/>
    <w:rsid w:val="00C13065"/>
    <w:rsid w:val="00C359C4"/>
    <w:rsid w:val="00C36969"/>
    <w:rsid w:val="00C37BF5"/>
    <w:rsid w:val="00C42F40"/>
    <w:rsid w:val="00C43056"/>
    <w:rsid w:val="00C43A99"/>
    <w:rsid w:val="00C457CE"/>
    <w:rsid w:val="00C4720E"/>
    <w:rsid w:val="00C504A3"/>
    <w:rsid w:val="00C5188B"/>
    <w:rsid w:val="00C51D13"/>
    <w:rsid w:val="00C527EB"/>
    <w:rsid w:val="00C63D65"/>
    <w:rsid w:val="00C65BD6"/>
    <w:rsid w:val="00C70A9C"/>
    <w:rsid w:val="00C738D3"/>
    <w:rsid w:val="00C758A1"/>
    <w:rsid w:val="00C800E7"/>
    <w:rsid w:val="00C81106"/>
    <w:rsid w:val="00C90521"/>
    <w:rsid w:val="00C9249D"/>
    <w:rsid w:val="00C936BC"/>
    <w:rsid w:val="00CA6EB8"/>
    <w:rsid w:val="00CD48C2"/>
    <w:rsid w:val="00CD4C55"/>
    <w:rsid w:val="00CE0707"/>
    <w:rsid w:val="00CE0A70"/>
    <w:rsid w:val="00CE287D"/>
    <w:rsid w:val="00CF0262"/>
    <w:rsid w:val="00CF1382"/>
    <w:rsid w:val="00CF25C7"/>
    <w:rsid w:val="00CF5BC2"/>
    <w:rsid w:val="00D0667B"/>
    <w:rsid w:val="00D07DF1"/>
    <w:rsid w:val="00D11233"/>
    <w:rsid w:val="00D13068"/>
    <w:rsid w:val="00D176C2"/>
    <w:rsid w:val="00D24EC7"/>
    <w:rsid w:val="00D255FE"/>
    <w:rsid w:val="00D372B0"/>
    <w:rsid w:val="00D42AFC"/>
    <w:rsid w:val="00D43505"/>
    <w:rsid w:val="00D46FAA"/>
    <w:rsid w:val="00D51732"/>
    <w:rsid w:val="00D5330B"/>
    <w:rsid w:val="00D71280"/>
    <w:rsid w:val="00D739D1"/>
    <w:rsid w:val="00D76E2D"/>
    <w:rsid w:val="00D847A4"/>
    <w:rsid w:val="00D90E6C"/>
    <w:rsid w:val="00D967E5"/>
    <w:rsid w:val="00D97765"/>
    <w:rsid w:val="00DA12CE"/>
    <w:rsid w:val="00DB2786"/>
    <w:rsid w:val="00DB2BD2"/>
    <w:rsid w:val="00DC0403"/>
    <w:rsid w:val="00DC0998"/>
    <w:rsid w:val="00DD3374"/>
    <w:rsid w:val="00DD62ED"/>
    <w:rsid w:val="00DE181F"/>
    <w:rsid w:val="00DE58F8"/>
    <w:rsid w:val="00E005E1"/>
    <w:rsid w:val="00E01335"/>
    <w:rsid w:val="00E0194B"/>
    <w:rsid w:val="00E02374"/>
    <w:rsid w:val="00E06386"/>
    <w:rsid w:val="00E079ED"/>
    <w:rsid w:val="00E14D5D"/>
    <w:rsid w:val="00E2108E"/>
    <w:rsid w:val="00E229A5"/>
    <w:rsid w:val="00E31337"/>
    <w:rsid w:val="00E31BB5"/>
    <w:rsid w:val="00E326DE"/>
    <w:rsid w:val="00E4357A"/>
    <w:rsid w:val="00E44195"/>
    <w:rsid w:val="00E45FDC"/>
    <w:rsid w:val="00E47B4F"/>
    <w:rsid w:val="00E52013"/>
    <w:rsid w:val="00E5703C"/>
    <w:rsid w:val="00E61CA6"/>
    <w:rsid w:val="00E63B20"/>
    <w:rsid w:val="00E649B3"/>
    <w:rsid w:val="00E65502"/>
    <w:rsid w:val="00E836E1"/>
    <w:rsid w:val="00E953D6"/>
    <w:rsid w:val="00EA046C"/>
    <w:rsid w:val="00EA216B"/>
    <w:rsid w:val="00EA38EA"/>
    <w:rsid w:val="00EA54E8"/>
    <w:rsid w:val="00EB47DD"/>
    <w:rsid w:val="00EC08C5"/>
    <w:rsid w:val="00ED24F6"/>
    <w:rsid w:val="00EF1A92"/>
    <w:rsid w:val="00EF3141"/>
    <w:rsid w:val="00EF46CD"/>
    <w:rsid w:val="00EF79B5"/>
    <w:rsid w:val="00F03936"/>
    <w:rsid w:val="00F1111C"/>
    <w:rsid w:val="00F1122F"/>
    <w:rsid w:val="00F16739"/>
    <w:rsid w:val="00F23D61"/>
    <w:rsid w:val="00F25DEC"/>
    <w:rsid w:val="00F27FCD"/>
    <w:rsid w:val="00F36EB5"/>
    <w:rsid w:val="00F37E43"/>
    <w:rsid w:val="00F43A52"/>
    <w:rsid w:val="00F43A64"/>
    <w:rsid w:val="00F45BC4"/>
    <w:rsid w:val="00F47A43"/>
    <w:rsid w:val="00F5199E"/>
    <w:rsid w:val="00F53DF8"/>
    <w:rsid w:val="00F6007B"/>
    <w:rsid w:val="00F610F7"/>
    <w:rsid w:val="00F64E09"/>
    <w:rsid w:val="00F65808"/>
    <w:rsid w:val="00F665CD"/>
    <w:rsid w:val="00F80EE2"/>
    <w:rsid w:val="00F878DC"/>
    <w:rsid w:val="00F93C1A"/>
    <w:rsid w:val="00FA588A"/>
    <w:rsid w:val="00FA71CD"/>
    <w:rsid w:val="00FB172F"/>
    <w:rsid w:val="00FB3304"/>
    <w:rsid w:val="00FB4234"/>
    <w:rsid w:val="00FC2F92"/>
    <w:rsid w:val="00FC42E0"/>
    <w:rsid w:val="00FC4DD5"/>
    <w:rsid w:val="00FC7D46"/>
    <w:rsid w:val="00FD2B36"/>
    <w:rsid w:val="00FD369F"/>
    <w:rsid w:val="00FD5ADA"/>
    <w:rsid w:val="00FE065C"/>
    <w:rsid w:val="00FE3F5C"/>
    <w:rsid w:val="00FE4B4A"/>
    <w:rsid w:val="00FF2B84"/>
    <w:rsid w:val="00FF5B51"/>
    <w:rsid w:val="01B16B6B"/>
    <w:rsid w:val="02770C55"/>
    <w:rsid w:val="06123BD7"/>
    <w:rsid w:val="08F0794E"/>
    <w:rsid w:val="09EC7D65"/>
    <w:rsid w:val="0BE463BF"/>
    <w:rsid w:val="0CA466DD"/>
    <w:rsid w:val="0CB95FC3"/>
    <w:rsid w:val="0CFC5AAB"/>
    <w:rsid w:val="0F4B77A5"/>
    <w:rsid w:val="101B3DBC"/>
    <w:rsid w:val="10481405"/>
    <w:rsid w:val="10B675DA"/>
    <w:rsid w:val="11027DEA"/>
    <w:rsid w:val="1150426C"/>
    <w:rsid w:val="12457111"/>
    <w:rsid w:val="1275460E"/>
    <w:rsid w:val="12DB43B5"/>
    <w:rsid w:val="1457366A"/>
    <w:rsid w:val="149D7B88"/>
    <w:rsid w:val="15C46F66"/>
    <w:rsid w:val="15ED5552"/>
    <w:rsid w:val="16B663C6"/>
    <w:rsid w:val="1770610D"/>
    <w:rsid w:val="18CB193B"/>
    <w:rsid w:val="1A1B2562"/>
    <w:rsid w:val="1C3F2A75"/>
    <w:rsid w:val="1CC74311"/>
    <w:rsid w:val="1DE34C89"/>
    <w:rsid w:val="1E522756"/>
    <w:rsid w:val="1EB52E94"/>
    <w:rsid w:val="1F5E0608"/>
    <w:rsid w:val="2138750D"/>
    <w:rsid w:val="22564133"/>
    <w:rsid w:val="22AC4526"/>
    <w:rsid w:val="24C5241D"/>
    <w:rsid w:val="255C425C"/>
    <w:rsid w:val="2680157C"/>
    <w:rsid w:val="278E00F1"/>
    <w:rsid w:val="28CB07E6"/>
    <w:rsid w:val="29393903"/>
    <w:rsid w:val="2A2C05FB"/>
    <w:rsid w:val="2AF51E16"/>
    <w:rsid w:val="2AF607B0"/>
    <w:rsid w:val="2B027A2A"/>
    <w:rsid w:val="2BB56C28"/>
    <w:rsid w:val="2C2403F6"/>
    <w:rsid w:val="303072A0"/>
    <w:rsid w:val="316C7894"/>
    <w:rsid w:val="31A565C8"/>
    <w:rsid w:val="322C1363"/>
    <w:rsid w:val="323674FC"/>
    <w:rsid w:val="32C847C8"/>
    <w:rsid w:val="32F357D4"/>
    <w:rsid w:val="33A05F17"/>
    <w:rsid w:val="34DA3E1D"/>
    <w:rsid w:val="353F20B4"/>
    <w:rsid w:val="35CC7F1D"/>
    <w:rsid w:val="361143D0"/>
    <w:rsid w:val="36AA1811"/>
    <w:rsid w:val="383E3C6E"/>
    <w:rsid w:val="387C2B63"/>
    <w:rsid w:val="3BA93D16"/>
    <w:rsid w:val="3C545EFD"/>
    <w:rsid w:val="3EC81AF0"/>
    <w:rsid w:val="3EF40719"/>
    <w:rsid w:val="3FFE4AAA"/>
    <w:rsid w:val="40E41FD8"/>
    <w:rsid w:val="42D9273C"/>
    <w:rsid w:val="44423A51"/>
    <w:rsid w:val="44803D71"/>
    <w:rsid w:val="4500164D"/>
    <w:rsid w:val="455706F7"/>
    <w:rsid w:val="45A00DA3"/>
    <w:rsid w:val="45AB44AA"/>
    <w:rsid w:val="47075C92"/>
    <w:rsid w:val="48054938"/>
    <w:rsid w:val="48330828"/>
    <w:rsid w:val="489A2E20"/>
    <w:rsid w:val="4A68649D"/>
    <w:rsid w:val="4BA44779"/>
    <w:rsid w:val="4C250531"/>
    <w:rsid w:val="4C5D3FA2"/>
    <w:rsid w:val="4C6845D3"/>
    <w:rsid w:val="4E82523C"/>
    <w:rsid w:val="4EA25710"/>
    <w:rsid w:val="4EC476B4"/>
    <w:rsid w:val="4F4E024E"/>
    <w:rsid w:val="50BA4D7A"/>
    <w:rsid w:val="51653A37"/>
    <w:rsid w:val="52787C90"/>
    <w:rsid w:val="54AF4239"/>
    <w:rsid w:val="55997A4F"/>
    <w:rsid w:val="55DC6C70"/>
    <w:rsid w:val="5669205E"/>
    <w:rsid w:val="57F72C28"/>
    <w:rsid w:val="588815AB"/>
    <w:rsid w:val="59C426C8"/>
    <w:rsid w:val="5A0B6507"/>
    <w:rsid w:val="5A96190F"/>
    <w:rsid w:val="5B300099"/>
    <w:rsid w:val="5DBC1923"/>
    <w:rsid w:val="5E714E21"/>
    <w:rsid w:val="5EBC7F82"/>
    <w:rsid w:val="60464A80"/>
    <w:rsid w:val="606F0484"/>
    <w:rsid w:val="60716141"/>
    <w:rsid w:val="60FB4821"/>
    <w:rsid w:val="610E7542"/>
    <w:rsid w:val="613608D4"/>
    <w:rsid w:val="613A28C5"/>
    <w:rsid w:val="615E63B1"/>
    <w:rsid w:val="62D56A30"/>
    <w:rsid w:val="631F77AA"/>
    <w:rsid w:val="63F64486"/>
    <w:rsid w:val="64022F3B"/>
    <w:rsid w:val="65502668"/>
    <w:rsid w:val="68924308"/>
    <w:rsid w:val="6ACC6625"/>
    <w:rsid w:val="6BDB7752"/>
    <w:rsid w:val="6BDC0B31"/>
    <w:rsid w:val="6C3F3203"/>
    <w:rsid w:val="6D995774"/>
    <w:rsid w:val="6E2619A4"/>
    <w:rsid w:val="70E15BCC"/>
    <w:rsid w:val="718B4BAC"/>
    <w:rsid w:val="7442184C"/>
    <w:rsid w:val="74AD4C4B"/>
    <w:rsid w:val="74E837E7"/>
    <w:rsid w:val="757D7B28"/>
    <w:rsid w:val="76385188"/>
    <w:rsid w:val="796C5FD4"/>
    <w:rsid w:val="79C1634F"/>
    <w:rsid w:val="7B394D6A"/>
    <w:rsid w:val="7B5F3828"/>
    <w:rsid w:val="7B7F3007"/>
    <w:rsid w:val="7BEF4A32"/>
    <w:rsid w:val="7F063769"/>
    <w:rsid w:val="7F6024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Normal Indent"/>
    <w:basedOn w:val="a"/>
    <w:pPr>
      <w:adjustRightInd w:val="0"/>
      <w:spacing w:line="360" w:lineRule="atLeast"/>
      <w:ind w:firstLine="420"/>
      <w:textAlignment w:val="baseline"/>
    </w:pPr>
    <w:rPr>
      <w:szCs w:val="20"/>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customStyle="1" w:styleId="Char">
    <w:name w:val=" Char"/>
    <w:basedOn w:val="a"/>
    <w:pPr>
      <w:widowControl/>
      <w:spacing w:after="160" w:line="240" w:lineRule="exact"/>
      <w:jc w:val="left"/>
    </w:pPr>
    <w:rPr>
      <w:rFonts w:ascii="Verdana" w:hAnsi="Verdana"/>
      <w:kern w:val="0"/>
      <w:sz w:val="20"/>
      <w:szCs w:val="20"/>
      <w:lang w:eastAsia="en-US"/>
    </w:rPr>
  </w:style>
  <w:style w:type="paragraph" w:customStyle="1" w:styleId="CharCharCharChar">
    <w:name w:val=" Char Char Char Char"/>
    <w:basedOn w:val="a"/>
    <w:pPr>
      <w:widowControl/>
      <w:spacing w:after="160" w:line="240" w:lineRule="exact"/>
      <w:jc w:val="left"/>
    </w:pPr>
    <w:rPr>
      <w:rFonts w:ascii="Verdana" w:hAnsi="Verdana"/>
      <w:kern w:val="0"/>
      <w:sz w:val="20"/>
      <w:szCs w:val="20"/>
      <w:lang w:eastAsia="en-US"/>
    </w:rPr>
  </w:style>
  <w:style w:type="paragraph" w:customStyle="1" w:styleId="Char1">
    <w:name w:val=" Char1"/>
    <w:basedOn w:val="a"/>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611</Characters>
  <Application>Microsoft Office Word</Application>
  <DocSecurity>0</DocSecurity>
  <PresentationFormat/>
  <Lines>5</Lines>
  <Paragraphs>1</Paragraphs>
  <Slides>0</Slides>
  <Notes>0</Notes>
  <HiddenSlides>0</HiddenSlides>
  <MMClips>0</MMClips>
  <ScaleCrop>false</ScaleCrop>
  <Company/>
  <LinksUpToDate>false</LinksUpToDate>
  <CharactersWithSpaces>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宏峰集团（福建）有限公司</dc:title>
  <dc:creator>Administrators</dc:creator>
  <cp:lastModifiedBy>li</cp:lastModifiedBy>
  <cp:revision>2</cp:revision>
  <cp:lastPrinted>2018-07-20T02:57:00Z</cp:lastPrinted>
  <dcterms:created xsi:type="dcterms:W3CDTF">2019-09-12T07:20:00Z</dcterms:created>
  <dcterms:modified xsi:type="dcterms:W3CDTF">2019-09-12T07:20:00Z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