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5C" w:rsidRDefault="009A2999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PTXC2021-X-0516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办公家具采购</w:t>
      </w:r>
      <w:bookmarkEnd w:id="0"/>
    </w:p>
    <w:p w:rsidR="00945F5C" w:rsidRDefault="009A2999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822"/>
        <w:gridCol w:w="2274"/>
      </w:tblGrid>
      <w:tr w:rsidR="00945F5C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945F5C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莆田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旺业家具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贸易有限公司 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莆田市城厢区霞林街道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园东路199号喜盈门建材市场5层</w:t>
            </w:r>
            <w:r w:rsidR="00652BD5">
              <w:rPr>
                <w:rFonts w:ascii="宋体" w:eastAsia="宋体" w:hAnsi="宋体" w:cs="宋体" w:hint="eastAsia"/>
                <w:sz w:val="24"/>
              </w:rPr>
              <w:t>5060、</w:t>
            </w:r>
            <w:r>
              <w:rPr>
                <w:rFonts w:ascii="宋体" w:eastAsia="宋体" w:hAnsi="宋体" w:cs="宋体" w:hint="eastAsia"/>
                <w:sz w:val="24"/>
              </w:rPr>
              <w:t>5061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56280元 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合同包PTXC2021-X-0516 包1</w:t>
      </w:r>
    </w:p>
    <w:p w:rsidR="00945F5C" w:rsidRDefault="009A2999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旺业家具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贸易有限公司：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4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11"/>
        <w:gridCol w:w="1262"/>
        <w:gridCol w:w="2352"/>
        <w:gridCol w:w="1005"/>
        <w:gridCol w:w="1154"/>
        <w:gridCol w:w="1284"/>
      </w:tblGrid>
      <w:tr w:rsidR="00945F5C">
        <w:trPr>
          <w:trHeight w:val="48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条桌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4000*1300*760</w:t>
            </w:r>
            <w:r>
              <w:rPr>
                <w:rFonts w:ascii="宋体" w:hAnsi="宋体" w:hint="eastAsia"/>
                <w:color w:val="000000"/>
                <w:sz w:val="24"/>
              </w:rPr>
              <w:t>mm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4张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5500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22000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椅子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32张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460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14720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茶水柜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1600*400*800</w:t>
            </w:r>
            <w:r>
              <w:rPr>
                <w:rFonts w:ascii="宋体" w:hAnsi="宋体" w:hint="eastAsia"/>
                <w:color w:val="000000"/>
                <w:sz w:val="24"/>
              </w:rPr>
              <w:t>mm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4个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1600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6400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柜子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800*400*1000</w:t>
            </w:r>
            <w:r>
              <w:rPr>
                <w:rFonts w:ascii="宋体" w:hAnsi="宋体" w:hint="eastAsia"/>
                <w:color w:val="000000"/>
                <w:sz w:val="24"/>
              </w:rPr>
              <w:t>mm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8个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680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5440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洽谈桌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φ700*720mm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4个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860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3440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洽谈椅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505*635*840</w:t>
            </w:r>
            <w:r>
              <w:rPr>
                <w:rFonts w:ascii="宋体" w:hAnsi="宋体" w:hint="eastAsia"/>
                <w:color w:val="000000"/>
                <w:sz w:val="24"/>
              </w:rPr>
              <w:t>mm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4张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540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2160</w:t>
            </w:r>
          </w:p>
        </w:tc>
      </w:tr>
      <w:tr w:rsidR="00945F5C">
        <w:trPr>
          <w:trHeight w:val="905"/>
        </w:trPr>
        <w:tc>
          <w:tcPr>
            <w:tcW w:w="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1-7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洽谈椅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旺业</w:t>
            </w:r>
            <w:proofErr w:type="gramEnd"/>
          </w:p>
        </w:tc>
        <w:tc>
          <w:tcPr>
            <w:tcW w:w="2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休闲</w:t>
            </w:r>
            <w:proofErr w:type="gramStart"/>
            <w:r>
              <w:rPr>
                <w:rFonts w:ascii="宋体" w:hAnsi="宋体" w:cs="宋体" w:hint="eastAsia"/>
                <w:sz w:val="24"/>
                <w:lang w:bidi="ar"/>
              </w:rPr>
              <w:t>椅</w:t>
            </w:r>
            <w:proofErr w:type="gramEnd"/>
            <w:r>
              <w:rPr>
                <w:rFonts w:ascii="宋体" w:hAnsi="宋体" w:cs="宋体" w:hint="eastAsia"/>
                <w:sz w:val="24"/>
                <w:lang w:bidi="ar"/>
              </w:rPr>
              <w:t>椅背规格：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65</w:t>
            </w:r>
            <w:r>
              <w:rPr>
                <w:rFonts w:ascii="宋体" w:hAnsi="宋体" w:hint="eastAsia"/>
                <w:sz w:val="24"/>
              </w:rPr>
              <w:t>*164*211mm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座壳规格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455*424*121mm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4张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530</w:t>
            </w:r>
          </w:p>
        </w:tc>
        <w:tc>
          <w:tcPr>
            <w:tcW w:w="1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2120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五、评标专家（单一来源采购人员）名单：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945F5C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吴丽香</w:t>
            </w:r>
          </w:p>
        </w:tc>
      </w:tr>
      <w:tr w:rsidR="00945F5C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黄素容、吴丽红</w:t>
            </w:r>
          </w:p>
        </w:tc>
      </w:tr>
    </w:tbl>
    <w:p w:rsidR="00945F5C" w:rsidRDefault="009A2999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成交人应在领取成交通知书的同时向招标代理人缴纳招标服务费，代理服务费按包干人民币贰仟伍佰元整（￥2500元）收取，专家费由采购人支付。服务费缴纳账户：开户名--莆田市信成造价咨询有限公司，开户行—中国光大银行莆田分行，账号-- 79880188000047251。</w:t>
      </w:r>
    </w:p>
    <w:p w:rsidR="00945F5C" w:rsidRDefault="009A2999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合同包PTXC2021-X-0516   包1 ：2500元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成交人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945F5C" w:rsidRDefault="00652BD5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652BD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福州宏圣鑫奥家具有限公司、福建华震家具制造有限公司、莆田</w:t>
      </w:r>
      <w:proofErr w:type="gramStart"/>
      <w:r w:rsidRPr="00652BD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旺业家具</w:t>
      </w:r>
      <w:proofErr w:type="gramEnd"/>
      <w:r w:rsidRPr="00652BD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贸易有限公司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3家供应商均通过资格性和符合性审查，为有效投标人。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9A2999">
        <w:rPr>
          <w:rFonts w:ascii="宋体" w:hAnsi="宋体" w:hint="eastAsia"/>
          <w:sz w:val="24"/>
        </w:rPr>
        <w:t>莆田市教师进修学院附属小学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9A2999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proofErr w:type="gramStart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称</w:t>
      </w:r>
      <w:proofErr w:type="gramEnd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：莆田市信成造价咨询有限公司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945F5C" w:rsidRDefault="009A2999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2021年05 月28日</w:t>
      </w:r>
    </w:p>
    <w:p w:rsidR="00945F5C" w:rsidRDefault="00945F5C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94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282188"/>
    <w:rsid w:val="002B7A74"/>
    <w:rsid w:val="00475AA4"/>
    <w:rsid w:val="004C63CE"/>
    <w:rsid w:val="004D1084"/>
    <w:rsid w:val="00652BD5"/>
    <w:rsid w:val="006C5B71"/>
    <w:rsid w:val="006D5621"/>
    <w:rsid w:val="006D6B32"/>
    <w:rsid w:val="00853BDD"/>
    <w:rsid w:val="00886087"/>
    <w:rsid w:val="00945F5C"/>
    <w:rsid w:val="009A112A"/>
    <w:rsid w:val="009A2999"/>
    <w:rsid w:val="00A411D6"/>
    <w:rsid w:val="00AF6CE4"/>
    <w:rsid w:val="00B87BBB"/>
    <w:rsid w:val="00C50165"/>
    <w:rsid w:val="00CE617F"/>
    <w:rsid w:val="00D419D2"/>
    <w:rsid w:val="00D74350"/>
    <w:rsid w:val="00DA49D8"/>
    <w:rsid w:val="00DF606D"/>
    <w:rsid w:val="00F94A88"/>
    <w:rsid w:val="0ADE404E"/>
    <w:rsid w:val="26905C35"/>
    <w:rsid w:val="38BB5EC8"/>
    <w:rsid w:val="3DA16242"/>
    <w:rsid w:val="61B92E2B"/>
    <w:rsid w:val="695F66D7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2021-04-13T02:07:00Z</cp:lastPrinted>
  <dcterms:created xsi:type="dcterms:W3CDTF">2021-05-28T01:01:00Z</dcterms:created>
  <dcterms:modified xsi:type="dcterms:W3CDTF">2021-05-28T01:01:00Z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