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center"/>
        <w:outlineLvl w:val="1"/>
        <w:rPr>
          <w:rFonts w:ascii="宋体" w:hAnsi="宋体" w:eastAsia="宋体" w:cs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kern w:val="0"/>
          <w:sz w:val="32"/>
          <w:szCs w:val="32"/>
        </w:rPr>
        <w:t>构建高质量课堂教学模式专项技术服务邀请招标公告</w:t>
      </w:r>
    </w:p>
    <w:p>
      <w:pPr>
        <w:widowControl/>
        <w:spacing w:line="440" w:lineRule="exact"/>
        <w:jc w:val="left"/>
        <w:outlineLvl w:val="2"/>
        <w:rPr>
          <w:rFonts w:cs="宋体" w:asciiTheme="minorEastAsia" w:hAnsiTheme="minorEastAsia"/>
          <w:b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/>
          <w:bCs/>
          <w:kern w:val="0"/>
          <w:sz w:val="24"/>
          <w:szCs w:val="24"/>
        </w:rPr>
        <w:t>项目概况</w:t>
      </w:r>
    </w:p>
    <w:p>
      <w:pPr>
        <w:widowControl/>
        <w:spacing w:line="400" w:lineRule="exact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构建高质量课堂教学模式专项技术服务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项目</w:t>
      </w:r>
      <w:r>
        <w:rPr>
          <w:rFonts w:hint="eastAsia" w:cs="宋体" w:asciiTheme="minorEastAsia" w:hAnsiTheme="minorEastAsia"/>
          <w:sz w:val="24"/>
          <w:szCs w:val="24"/>
        </w:rPr>
        <w:t>采用邀请招标方式，现邀请福建省继续教育中心、一方（福建）教育发展有限公司、福州智汇教育信息科技有限公司3家供应商参加投标，</w:t>
      </w:r>
      <w:r>
        <w:rPr>
          <w:rFonts w:cs="宋体" w:asciiTheme="minorEastAsia" w:hAnsiTheme="minorEastAsia"/>
          <w:kern w:val="0"/>
          <w:sz w:val="24"/>
          <w:szCs w:val="24"/>
        </w:rPr>
        <w:t>投标人应在莆田市城厢区龙桥街道荔城中大道2580号四层获取招标文件，并于2022年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</w:rPr>
        <w:t xml:space="preserve"> 07</w:t>
      </w:r>
      <w:r>
        <w:rPr>
          <w:rFonts w:cs="宋体" w:asciiTheme="minorEastAsia" w:hAnsiTheme="minorEastAsia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</w:rPr>
        <w:t xml:space="preserve"> 27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日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</w:rPr>
        <w:t xml:space="preserve"> 15 </w:t>
      </w:r>
      <w:r>
        <w:rPr>
          <w:rFonts w:cs="宋体" w:asciiTheme="minorEastAsia" w:hAnsiTheme="minorEastAsia"/>
          <w:kern w:val="0"/>
          <w:sz w:val="24"/>
          <w:szCs w:val="24"/>
        </w:rPr>
        <w:t>点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</w:rPr>
        <w:t xml:space="preserve"> 00 </w:t>
      </w:r>
      <w:r>
        <w:rPr>
          <w:rFonts w:cs="宋体" w:asciiTheme="minorEastAsia" w:hAnsiTheme="minorEastAsia"/>
          <w:kern w:val="0"/>
          <w:sz w:val="24"/>
          <w:szCs w:val="24"/>
        </w:rPr>
        <w:t xml:space="preserve">分（北京时间）前递交投标文件。 </w:t>
      </w:r>
    </w:p>
    <w:p>
      <w:pPr>
        <w:widowControl/>
        <w:spacing w:line="400" w:lineRule="exact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b/>
          <w:bCs/>
          <w:kern w:val="0"/>
          <w:sz w:val="24"/>
          <w:szCs w:val="24"/>
        </w:rPr>
        <w:t>一、项目基本情况</w:t>
      </w:r>
    </w:p>
    <w:p>
      <w:pPr>
        <w:widowControl/>
        <w:spacing w:line="400" w:lineRule="exact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项目编号：</w:t>
      </w:r>
    </w:p>
    <w:p>
      <w:pPr>
        <w:widowControl/>
        <w:spacing w:line="400" w:lineRule="exact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项目名称：构建高质量课堂教学模式专项技术服务</w:t>
      </w:r>
    </w:p>
    <w:p>
      <w:pPr>
        <w:widowControl/>
        <w:spacing w:line="400" w:lineRule="exact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预算金额：2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0</w:t>
      </w:r>
      <w:r>
        <w:rPr>
          <w:rFonts w:cs="宋体" w:asciiTheme="minorEastAsia" w:hAnsiTheme="minorEastAsia"/>
          <w:kern w:val="0"/>
          <w:sz w:val="24"/>
          <w:szCs w:val="24"/>
        </w:rPr>
        <w:t>.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00</w:t>
      </w:r>
      <w:r>
        <w:rPr>
          <w:rFonts w:cs="宋体" w:asciiTheme="minorEastAsia" w:hAnsiTheme="minorEastAsia"/>
          <w:kern w:val="0"/>
          <w:sz w:val="24"/>
          <w:szCs w:val="24"/>
        </w:rPr>
        <w:t>万元（人民币）</w:t>
      </w:r>
    </w:p>
    <w:p>
      <w:pPr>
        <w:widowControl/>
        <w:spacing w:line="400" w:lineRule="exact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最高限价（如有）：2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0</w:t>
      </w:r>
      <w:r>
        <w:rPr>
          <w:rFonts w:cs="宋体" w:asciiTheme="minorEastAsia" w:hAnsiTheme="minorEastAsia"/>
          <w:kern w:val="0"/>
          <w:sz w:val="24"/>
          <w:szCs w:val="24"/>
        </w:rPr>
        <w:t>.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0</w:t>
      </w:r>
      <w:r>
        <w:rPr>
          <w:rFonts w:cs="宋体" w:asciiTheme="minorEastAsia" w:hAnsiTheme="minorEastAsia"/>
          <w:kern w:val="0"/>
          <w:sz w:val="24"/>
          <w:szCs w:val="24"/>
        </w:rPr>
        <w:t>0万元（人民币）</w:t>
      </w:r>
    </w:p>
    <w:p>
      <w:pPr>
        <w:widowControl/>
        <w:spacing w:line="400" w:lineRule="exact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采购需求：</w:t>
      </w:r>
    </w:p>
    <w:tbl>
      <w:tblPr>
        <w:tblStyle w:val="8"/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8"/>
        <w:gridCol w:w="851"/>
        <w:gridCol w:w="1417"/>
        <w:gridCol w:w="993"/>
        <w:gridCol w:w="1275"/>
        <w:gridCol w:w="1814"/>
        <w:gridCol w:w="1096"/>
        <w:gridCol w:w="102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采购包</w:t>
            </w:r>
          </w:p>
        </w:tc>
        <w:tc>
          <w:tcPr>
            <w:tcW w:w="4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品目号</w:t>
            </w:r>
          </w:p>
        </w:tc>
        <w:tc>
          <w:tcPr>
            <w:tcW w:w="7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采购标的</w:t>
            </w:r>
          </w:p>
        </w:tc>
        <w:tc>
          <w:tcPr>
            <w:tcW w:w="5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允许进口</w:t>
            </w:r>
          </w:p>
        </w:tc>
        <w:tc>
          <w:tcPr>
            <w:tcW w:w="6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9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品目号预算</w:t>
            </w:r>
          </w:p>
        </w:tc>
        <w:tc>
          <w:tcPr>
            <w:tcW w:w="5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采购包预算</w:t>
            </w:r>
          </w:p>
        </w:tc>
        <w:tc>
          <w:tcPr>
            <w:tcW w:w="5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投标保证金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1-1</w:t>
            </w:r>
          </w:p>
        </w:tc>
        <w:tc>
          <w:tcPr>
            <w:tcW w:w="7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构建高质量课堂教学模式专项技术服务</w:t>
            </w:r>
          </w:p>
        </w:tc>
        <w:tc>
          <w:tcPr>
            <w:tcW w:w="5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6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1项</w:t>
            </w:r>
          </w:p>
        </w:tc>
        <w:tc>
          <w:tcPr>
            <w:tcW w:w="9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200000</w:t>
            </w:r>
          </w:p>
        </w:tc>
        <w:tc>
          <w:tcPr>
            <w:tcW w:w="5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200000</w:t>
            </w:r>
          </w:p>
        </w:tc>
        <w:tc>
          <w:tcPr>
            <w:tcW w:w="5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</w:tr>
    </w:tbl>
    <w:p>
      <w:pPr>
        <w:widowControl/>
        <w:spacing w:line="400" w:lineRule="exact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 xml:space="preserve">合同履行期限：自合同生效之日起至合同约定的合同义务履行完毕 </w:t>
      </w:r>
    </w:p>
    <w:p>
      <w:pPr>
        <w:widowControl/>
        <w:spacing w:line="400" w:lineRule="exact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本项目( 不接受  )联合体投标。</w:t>
      </w:r>
    </w:p>
    <w:p>
      <w:pPr>
        <w:widowControl/>
        <w:spacing w:line="400" w:lineRule="exact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b/>
          <w:bCs/>
          <w:kern w:val="0"/>
          <w:sz w:val="24"/>
          <w:szCs w:val="24"/>
        </w:rPr>
        <w:t>二、申请人的资格要求：</w:t>
      </w:r>
    </w:p>
    <w:p>
      <w:pPr>
        <w:widowControl/>
        <w:spacing w:line="400" w:lineRule="exact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1.满足《中华人民共和国政府采购法》第二十二条规定；</w:t>
      </w:r>
    </w:p>
    <w:p>
      <w:pPr>
        <w:widowControl/>
        <w:spacing w:line="400" w:lineRule="exact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2.落实政府采购政策需满足的资格要求：</w:t>
      </w:r>
    </w:p>
    <w:p>
      <w:pPr>
        <w:widowControl/>
        <w:spacing w:line="400" w:lineRule="exact"/>
        <w:ind w:firstLine="48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进口产品，适用于（无）。节能产品，适用于（所有合同包或品目号），按照《关于印发节能产品政府采购品目清单的通知》财库〔2019〕19号执行。环境标志产品，适用于（所有合同包或品目号），按照《关于印发环境标志产品政府采购品目清单的通知》财库〔2019〕18号执行。信息安全产品，适用于（所有合同包或品目号）。小型、微型企业符合财政部、工信部文件（财库〔2020〕46号），适用于（所有合同包或品目号）。监狱企业，适用于（所有合同包或品目号）。促进残疾人就业 ，适用于（所有合同包或品目号）。</w:t>
      </w:r>
    </w:p>
    <w:p>
      <w:pPr>
        <w:widowControl/>
        <w:spacing w:line="400" w:lineRule="exact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3.本项目的特定资格要求：无</w:t>
      </w:r>
    </w:p>
    <w:p>
      <w:pPr>
        <w:widowControl/>
        <w:spacing w:line="400" w:lineRule="exact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b/>
          <w:bCs/>
          <w:kern w:val="0"/>
          <w:sz w:val="24"/>
          <w:szCs w:val="24"/>
        </w:rPr>
        <w:t>三、获取招标文件</w:t>
      </w:r>
    </w:p>
    <w:p>
      <w:pPr>
        <w:widowControl/>
        <w:spacing w:line="400" w:lineRule="exact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时间：2022年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07</w:t>
      </w:r>
      <w:r>
        <w:rPr>
          <w:rFonts w:cs="宋体" w:asciiTheme="minorEastAsia" w:hAnsiTheme="minorEastAsia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07 </w:t>
      </w:r>
      <w:r>
        <w:rPr>
          <w:rFonts w:cs="宋体" w:asciiTheme="minorEastAsia" w:hAnsiTheme="minorEastAsia"/>
          <w:kern w:val="0"/>
          <w:sz w:val="24"/>
          <w:szCs w:val="24"/>
        </w:rPr>
        <w:t>日至2022年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07</w:t>
      </w:r>
      <w:r>
        <w:rPr>
          <w:rFonts w:cs="宋体" w:asciiTheme="minorEastAsia" w:hAnsiTheme="minorEastAsia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26</w:t>
      </w:r>
      <w:r>
        <w:rPr>
          <w:rFonts w:cs="宋体" w:asciiTheme="minorEastAsia" w:hAnsiTheme="minorEastAsia"/>
          <w:kern w:val="0"/>
          <w:sz w:val="24"/>
          <w:szCs w:val="24"/>
        </w:rPr>
        <w:t>日，每天上午8:00至12:00，下午1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5</w:t>
      </w:r>
      <w:r>
        <w:rPr>
          <w:rFonts w:cs="宋体" w:asciiTheme="minorEastAsia" w:hAnsiTheme="minorEastAsia"/>
          <w:kern w:val="0"/>
          <w:sz w:val="24"/>
          <w:szCs w:val="24"/>
        </w:rPr>
        <w:t>: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0</w:t>
      </w:r>
      <w:r>
        <w:rPr>
          <w:rFonts w:cs="宋体" w:asciiTheme="minorEastAsia" w:hAnsiTheme="minorEastAsia"/>
          <w:kern w:val="0"/>
          <w:sz w:val="24"/>
          <w:szCs w:val="24"/>
        </w:rPr>
        <w:t>0至1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8</w:t>
      </w:r>
      <w:r>
        <w:rPr>
          <w:rFonts w:cs="宋体" w:asciiTheme="minorEastAsia" w:hAnsiTheme="minorEastAsia"/>
          <w:kern w:val="0"/>
          <w:sz w:val="24"/>
          <w:szCs w:val="24"/>
        </w:rPr>
        <w:t>: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0</w:t>
      </w:r>
      <w:r>
        <w:rPr>
          <w:rFonts w:cs="宋体" w:asciiTheme="minorEastAsia" w:hAnsiTheme="minorEastAsia"/>
          <w:kern w:val="0"/>
          <w:sz w:val="24"/>
          <w:szCs w:val="24"/>
        </w:rPr>
        <w:t>0。（北京时间，法定节假日除外）</w:t>
      </w:r>
    </w:p>
    <w:p>
      <w:pPr>
        <w:widowControl/>
        <w:spacing w:line="400" w:lineRule="exact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地点：莆田市城厢区龙桥街道荔城中大道2580号四层</w:t>
      </w:r>
    </w:p>
    <w:p>
      <w:pPr>
        <w:widowControl/>
        <w:spacing w:line="400" w:lineRule="exact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方式：1)上门报名：供应商直接到莆田市信成造价咨询有限公司购买招标文件，报名地址：莆田市城厢区龙桥街道荔城中大道2580号四楼；2)转账方式报名：即供应商先将标书费转账到指定的账户，再将转账的银行回单、报名人全称、地址、电话、传真、联系人、手机、E-mail、报名项目编号、项目名称等发送至我司邮箱ptxc2009@163.com，我司再将招标文件通过电子邮件方式发送给报名人；3)标书费：纸质招标文件或电子版招标文件售价100元。</w:t>
      </w:r>
    </w:p>
    <w:p>
      <w:pPr>
        <w:widowControl/>
        <w:spacing w:line="400" w:lineRule="exact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售价：￥100.0 元，本公告包含的招标文件售价总和</w:t>
      </w:r>
    </w:p>
    <w:p>
      <w:pPr>
        <w:widowControl/>
        <w:spacing w:line="400" w:lineRule="exact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b/>
          <w:bCs/>
          <w:kern w:val="0"/>
          <w:sz w:val="24"/>
          <w:szCs w:val="24"/>
        </w:rPr>
        <w:t>四、提交投标文件截止时间、开标时间和地点</w:t>
      </w:r>
      <w:r>
        <w:rPr>
          <w:rFonts w:cs="宋体" w:asciiTheme="minorEastAsia" w:hAnsiTheme="minorEastAsia"/>
          <w:kern w:val="0"/>
          <w:sz w:val="24"/>
          <w:szCs w:val="24"/>
        </w:rPr>
        <w:t xml:space="preserve"> </w:t>
      </w:r>
    </w:p>
    <w:p>
      <w:pPr>
        <w:widowControl/>
        <w:spacing w:line="400" w:lineRule="exact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提交投标文件截止时间：2022年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07</w:t>
      </w:r>
      <w:r>
        <w:rPr>
          <w:rFonts w:cs="宋体" w:asciiTheme="minorEastAsia" w:hAnsiTheme="minorEastAsia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27</w:t>
      </w:r>
      <w:r>
        <w:rPr>
          <w:rFonts w:cs="宋体" w:asciiTheme="minorEastAsia" w:hAnsiTheme="minorEastAsia"/>
          <w:kern w:val="0"/>
          <w:sz w:val="24"/>
          <w:szCs w:val="24"/>
        </w:rPr>
        <w:t>日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15</w:t>
      </w:r>
      <w:r>
        <w:rPr>
          <w:rFonts w:cs="宋体" w:asciiTheme="minorEastAsia" w:hAnsiTheme="minorEastAsia"/>
          <w:kern w:val="0"/>
          <w:sz w:val="24"/>
          <w:szCs w:val="24"/>
        </w:rPr>
        <w:t>点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00</w:t>
      </w:r>
      <w:r>
        <w:rPr>
          <w:rFonts w:cs="宋体" w:asciiTheme="minorEastAsia" w:hAnsiTheme="minorEastAsia"/>
          <w:kern w:val="0"/>
          <w:sz w:val="24"/>
          <w:szCs w:val="24"/>
        </w:rPr>
        <w:t>分（北京时间）</w:t>
      </w:r>
    </w:p>
    <w:p>
      <w:pPr>
        <w:widowControl/>
        <w:spacing w:line="400" w:lineRule="exact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开标时间：2022年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07</w:t>
      </w:r>
      <w:r>
        <w:rPr>
          <w:rFonts w:cs="宋体" w:asciiTheme="minorEastAsia" w:hAnsiTheme="minorEastAsia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27</w:t>
      </w:r>
      <w:r>
        <w:rPr>
          <w:rFonts w:cs="宋体" w:asciiTheme="minorEastAsia" w:hAnsiTheme="minorEastAsia"/>
          <w:kern w:val="0"/>
          <w:sz w:val="24"/>
          <w:szCs w:val="24"/>
        </w:rPr>
        <w:t>日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15</w:t>
      </w:r>
      <w:r>
        <w:rPr>
          <w:rFonts w:cs="宋体" w:asciiTheme="minorEastAsia" w:hAnsiTheme="minorEastAsia"/>
          <w:kern w:val="0"/>
          <w:sz w:val="24"/>
          <w:szCs w:val="24"/>
        </w:rPr>
        <w:t>点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00</w:t>
      </w:r>
      <w:r>
        <w:rPr>
          <w:rFonts w:cs="宋体" w:asciiTheme="minorEastAsia" w:hAnsiTheme="minorEastAsia"/>
          <w:kern w:val="0"/>
          <w:sz w:val="24"/>
          <w:szCs w:val="24"/>
        </w:rPr>
        <w:t>分（北京时间）</w:t>
      </w:r>
    </w:p>
    <w:p>
      <w:pPr>
        <w:widowControl/>
        <w:spacing w:line="400" w:lineRule="exact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地点：莆田市城厢区龙桥街道荔城中大道2580号六层</w:t>
      </w:r>
    </w:p>
    <w:p>
      <w:pPr>
        <w:widowControl/>
        <w:spacing w:line="400" w:lineRule="exact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b/>
          <w:bCs/>
          <w:kern w:val="0"/>
          <w:sz w:val="24"/>
          <w:szCs w:val="24"/>
        </w:rPr>
        <w:t>五、公告期限</w:t>
      </w:r>
    </w:p>
    <w:p>
      <w:pPr>
        <w:widowControl/>
        <w:spacing w:line="400" w:lineRule="exact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自本公告发布之日起5个工作日。</w:t>
      </w:r>
    </w:p>
    <w:p>
      <w:pPr>
        <w:widowControl/>
        <w:spacing w:line="400" w:lineRule="exact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b/>
          <w:bCs/>
          <w:kern w:val="0"/>
          <w:sz w:val="24"/>
          <w:szCs w:val="24"/>
        </w:rPr>
        <w:t>六、其他补充事宜</w:t>
      </w:r>
    </w:p>
    <w:p>
      <w:pPr>
        <w:spacing w:line="440" w:lineRule="exact"/>
        <w:rPr>
          <w:rFonts w:asciiTheme="minorEastAsia" w:hAnsiTheme="minorEastAsia" w:cstheme="majorEastAsia"/>
          <w:b/>
          <w:sz w:val="24"/>
        </w:rPr>
      </w:pPr>
      <w:r>
        <w:rPr>
          <w:rFonts w:hint="eastAsia" w:asciiTheme="minorEastAsia" w:hAnsiTheme="minorEastAsia" w:cstheme="majorEastAsia"/>
          <w:b/>
          <w:sz w:val="24"/>
        </w:rPr>
        <w:t>莆田市信成造价咨询有限公司指定账户：</w:t>
      </w:r>
    </w:p>
    <w:p>
      <w:pPr>
        <w:snapToGrid w:val="0"/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保证金缴纳账户：开户名—莆田市信成造价咨询有限公司，开户行—中国光大银行莆田城厢支行,账号—54730188000000408。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报名费、标服务费缴纳账户：开户名—莆田市信成造价咨询有限公司；开户行—光大银行莆田分行；账号—79880188000047251。</w:t>
      </w:r>
    </w:p>
    <w:p>
      <w:pPr>
        <w:widowControl/>
        <w:spacing w:line="400" w:lineRule="exact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b/>
          <w:bCs/>
          <w:kern w:val="0"/>
          <w:sz w:val="24"/>
          <w:szCs w:val="24"/>
        </w:rPr>
        <w:t>七、对本次招标提出询问，请按以下方式联系。</w:t>
      </w:r>
    </w:p>
    <w:p>
      <w:pPr>
        <w:widowControl/>
        <w:spacing w:line="400" w:lineRule="exact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1.采购人信息</w:t>
      </w:r>
    </w:p>
    <w:p>
      <w:pPr>
        <w:widowControl/>
        <w:spacing w:line="400" w:lineRule="exact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名 称：莆田市教师进修学院附属小学　　　　　</w:t>
      </w:r>
    </w:p>
    <w:p>
      <w:pPr>
        <w:widowControl/>
        <w:spacing w:line="400" w:lineRule="exact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地址：莆田市荔城区丰美路1055号　　　　　　　　</w:t>
      </w:r>
    </w:p>
    <w:p>
      <w:pPr>
        <w:widowControl/>
        <w:spacing w:line="400" w:lineRule="exact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联系方式：联系人：庄老师 联系电话：0594-2261503　　　　　　</w:t>
      </w:r>
    </w:p>
    <w:p>
      <w:pPr>
        <w:widowControl/>
        <w:spacing w:line="400" w:lineRule="exact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2.采购代理机构信息</w:t>
      </w:r>
    </w:p>
    <w:p>
      <w:pPr>
        <w:widowControl/>
        <w:spacing w:line="400" w:lineRule="exact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名 称：莆田市信成造价咨询有限公司　　　　　　　　　　　　</w:t>
      </w:r>
    </w:p>
    <w:p>
      <w:pPr>
        <w:widowControl/>
        <w:spacing w:line="400" w:lineRule="exact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地　址：莆田市城厢区龙桥街道荔城中大道2580号四层　　　　　　　　　　　　</w:t>
      </w:r>
    </w:p>
    <w:p>
      <w:pPr>
        <w:widowControl/>
        <w:spacing w:line="400" w:lineRule="exact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联系方式：联系人：小阮 电话：0594-2855533　　　　　　　　　　　　</w:t>
      </w:r>
    </w:p>
    <w:p>
      <w:pPr>
        <w:widowControl/>
        <w:spacing w:line="400" w:lineRule="exact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3.项目联系方式</w:t>
      </w:r>
    </w:p>
    <w:p>
      <w:pPr>
        <w:widowControl/>
        <w:spacing w:line="400" w:lineRule="exact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项目联系人：小阮</w:t>
      </w:r>
    </w:p>
    <w:p>
      <w:pPr>
        <w:widowControl/>
        <w:spacing w:line="400" w:lineRule="exact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电　话：　　0594-2855533</w:t>
      </w:r>
    </w:p>
    <w:p>
      <w:pPr>
        <w:widowControl/>
        <w:spacing w:line="400" w:lineRule="exact"/>
        <w:jc w:val="left"/>
        <w:rPr>
          <w:rFonts w:cs="宋体" w:asciiTheme="minorEastAsia" w:hAnsiTheme="minorEastAsia"/>
          <w:kern w:val="0"/>
          <w:sz w:val="24"/>
          <w:szCs w:val="24"/>
        </w:rPr>
      </w:pPr>
    </w:p>
    <w:p>
      <w:pPr>
        <w:widowControl/>
        <w:spacing w:line="400" w:lineRule="exact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莆田市教师进修学院附属小学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                     </w:t>
      </w:r>
      <w:r>
        <w:rPr>
          <w:rFonts w:cs="宋体" w:asciiTheme="minorEastAsia" w:hAnsiTheme="minorEastAsia"/>
          <w:kern w:val="0"/>
          <w:sz w:val="24"/>
          <w:szCs w:val="24"/>
        </w:rPr>
        <w:t>莆田市信成造价咨询有限公司</w:t>
      </w:r>
    </w:p>
    <w:p>
      <w:pPr>
        <w:widowControl/>
        <w:spacing w:line="400" w:lineRule="exact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2022年07月 06日                                     2022年07月06日</w:t>
      </w:r>
    </w:p>
    <w:sectPr>
      <w:pgSz w:w="11907" w:h="16840"/>
      <w:pgMar w:top="1440" w:right="1287" w:bottom="1440" w:left="130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DD"/>
    <w:rsid w:val="002D769F"/>
    <w:rsid w:val="004557C2"/>
    <w:rsid w:val="00610EBC"/>
    <w:rsid w:val="00623828"/>
    <w:rsid w:val="00782106"/>
    <w:rsid w:val="007943D3"/>
    <w:rsid w:val="008A409B"/>
    <w:rsid w:val="00984BC7"/>
    <w:rsid w:val="00AD79D2"/>
    <w:rsid w:val="00BD10DD"/>
    <w:rsid w:val="00BF487A"/>
    <w:rsid w:val="00EE637F"/>
    <w:rsid w:val="00F71222"/>
    <w:rsid w:val="00F7687D"/>
    <w:rsid w:val="7CB9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2">
    <w:name w:val="标题 2 Char"/>
    <w:basedOn w:val="9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标题 3 Char"/>
    <w:basedOn w:val="9"/>
    <w:link w:val="3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4">
    <w:name w:val="c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c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tc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displayarti"/>
    <w:basedOn w:val="9"/>
    <w:uiPriority w:val="0"/>
  </w:style>
  <w:style w:type="character" w:customStyle="1" w:styleId="18">
    <w:name w:val="批注框文本 Char"/>
    <w:basedOn w:val="9"/>
    <w:link w:val="4"/>
    <w:semiHidden/>
    <w:uiPriority w:val="99"/>
    <w:rPr>
      <w:sz w:val="18"/>
      <w:szCs w:val="18"/>
    </w:rPr>
  </w:style>
  <w:style w:type="character" w:customStyle="1" w:styleId="19">
    <w:name w:val="页眉 Char"/>
    <w:basedOn w:val="9"/>
    <w:link w:val="6"/>
    <w:uiPriority w:val="99"/>
    <w:rPr>
      <w:sz w:val="18"/>
      <w:szCs w:val="18"/>
    </w:rPr>
  </w:style>
  <w:style w:type="character" w:customStyle="1" w:styleId="20">
    <w:name w:val="页脚 Char"/>
    <w:basedOn w:val="9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261</Words>
  <Characters>1493</Characters>
  <Lines>12</Lines>
  <Paragraphs>3</Paragraphs>
  <TotalTime>3</TotalTime>
  <ScaleCrop>false</ScaleCrop>
  <LinksUpToDate>false</LinksUpToDate>
  <CharactersWithSpaces>1751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2022-07-06T02:29:00Z</dcterms:created>
  <dc:creator>NTKO</dc:creator>
  <cp:lastModifiedBy>郭</cp:lastModifiedBy>
  <dcterms:modified xsi:type="dcterms:W3CDTF">2022-07-07T07:17:12Z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62A06AE56D634CFDA1FF564176441765</vt:lpwstr>
  </property>
</Properties>
</file>